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7DCD5" w14:textId="77777777" w:rsidR="00A772AB" w:rsidRDefault="000C3DC0" w:rsidP="00B8126D">
      <w:pPr>
        <w:rPr>
          <w:sz w:val="20"/>
          <w:szCs w:val="20"/>
        </w:rPr>
      </w:pPr>
      <w:r>
        <w:rPr>
          <w:noProof/>
        </w:rPr>
        <w:drawing>
          <wp:anchor distT="0" distB="0" distL="114300" distR="114300" simplePos="0" relativeHeight="251661312" behindDoc="1" locked="0" layoutInCell="1" allowOverlap="1" wp14:anchorId="25439F32" wp14:editId="2E3F0EA4">
            <wp:simplePos x="0" y="0"/>
            <wp:positionH relativeFrom="margin">
              <wp:posOffset>1554057</wp:posOffset>
            </wp:positionH>
            <wp:positionV relativeFrom="margin">
              <wp:posOffset>-207645</wp:posOffset>
            </wp:positionV>
            <wp:extent cx="3691255" cy="635635"/>
            <wp:effectExtent l="0" t="0" r="4445" b="0"/>
            <wp:wrapNone/>
            <wp:docPr id="2" name="Picture 2" descr="Letterhead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Letterhead Departments"/>
                    <pic:cNvPicPr>
                      <a:picLocks noChangeAspect="1" noChangeArrowheads="1"/>
                    </pic:cNvPicPr>
                  </pic:nvPicPr>
                  <pic:blipFill>
                    <a:blip r:embed="rId8">
                      <a:extLst>
                        <a:ext uri="{28A0092B-C50C-407E-A947-70E740481C1C}">
                          <a14:useLocalDpi xmlns:a14="http://schemas.microsoft.com/office/drawing/2010/main" val="0"/>
                        </a:ext>
                      </a:extLst>
                    </a:blip>
                    <a:srcRect l="40923" t="6320" r="11584" b="87361"/>
                    <a:stretch>
                      <a:fillRect/>
                    </a:stretch>
                  </pic:blipFill>
                  <pic:spPr bwMode="auto">
                    <a:xfrm>
                      <a:off x="0" y="0"/>
                      <a:ext cx="3691255" cy="635635"/>
                    </a:xfrm>
                    <a:prstGeom prst="rect">
                      <a:avLst/>
                    </a:prstGeom>
                    <a:noFill/>
                  </pic:spPr>
                </pic:pic>
              </a:graphicData>
            </a:graphic>
            <wp14:sizeRelH relativeFrom="page">
              <wp14:pctWidth>0</wp14:pctWidth>
            </wp14:sizeRelH>
            <wp14:sizeRelV relativeFrom="page">
              <wp14:pctHeight>0</wp14:pctHeight>
            </wp14:sizeRelV>
          </wp:anchor>
        </w:drawing>
      </w:r>
      <w:r w:rsidR="005D716D">
        <w:rPr>
          <w:noProof/>
        </w:rPr>
        <mc:AlternateContent>
          <mc:Choice Requires="wps">
            <w:drawing>
              <wp:anchor distT="0" distB="0" distL="114300" distR="114300" simplePos="0" relativeHeight="251659264" behindDoc="0" locked="1" layoutInCell="1" allowOverlap="1" wp14:anchorId="44217C60" wp14:editId="01931EA0">
                <wp:simplePos x="0" y="0"/>
                <wp:positionH relativeFrom="page">
                  <wp:posOffset>1816735</wp:posOffset>
                </wp:positionH>
                <wp:positionV relativeFrom="paragraph">
                  <wp:posOffset>282575</wp:posOffset>
                </wp:positionV>
                <wp:extent cx="4097655" cy="637540"/>
                <wp:effectExtent l="0" t="0" r="0" b="0"/>
                <wp:wrapThrough wrapText="bothSides">
                  <wp:wrapPolygon edited="0">
                    <wp:start x="201" y="1936"/>
                    <wp:lineTo x="201" y="19363"/>
                    <wp:lineTo x="21289" y="19363"/>
                    <wp:lineTo x="21289" y="1936"/>
                    <wp:lineTo x="201" y="1936"/>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637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2EEBBF" w14:textId="77777777" w:rsidR="005D716D" w:rsidRDefault="001945B6" w:rsidP="005D716D">
                            <w:pPr>
                              <w:jc w:val="center"/>
                              <w:rPr>
                                <w:color w:val="606159"/>
                                <w:spacing w:val="78"/>
                                <w:sz w:val="28"/>
                                <w:szCs w:val="28"/>
                              </w:rPr>
                            </w:pPr>
                            <w:r>
                              <w:rPr>
                                <w:color w:val="606159"/>
                                <w:spacing w:val="78"/>
                                <w:sz w:val="28"/>
                                <w:szCs w:val="28"/>
                              </w:rPr>
                              <w:t>BUILDING DEPARTMENT</w:t>
                            </w:r>
                          </w:p>
                          <w:p w14:paraId="3616D275" w14:textId="77777777" w:rsidR="005D716D" w:rsidRPr="00C91694" w:rsidRDefault="005D716D" w:rsidP="005D716D">
                            <w:pPr>
                              <w:spacing w:before="120"/>
                              <w:jc w:val="center"/>
                              <w:rPr>
                                <w:color w:val="606159"/>
                                <w:spacing w:val="60"/>
                                <w:sz w:val="18"/>
                                <w:szCs w:val="18"/>
                              </w:rPr>
                            </w:pPr>
                            <w:r w:rsidRPr="00C91694">
                              <w:rPr>
                                <w:color w:val="606159"/>
                                <w:spacing w:val="60"/>
                                <w:sz w:val="18"/>
                                <w:szCs w:val="18"/>
                              </w:rPr>
                              <w:t>1033 FIFTH STREET • CLOVIS, CA 93612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17C60" id="_x0000_t202" coordsize="21600,21600" o:spt="202" path="m,l,21600r21600,l21600,xe">
                <v:stroke joinstyle="miter"/>
                <v:path gradientshapeok="t" o:connecttype="rect"/>
              </v:shapetype>
              <v:shape id="Text Box 1" o:spid="_x0000_s1026" type="#_x0000_t202" style="position:absolute;margin-left:143.05pt;margin-top:22.25pt;width:322.65pt;height:5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" filled="f" stroked="f">
                <v:textbox inset=",7.2pt,,7.2pt">
                  <w:txbxContent>
                    <w:p w14:paraId="2F2EEBBF" w14:textId="77777777" w:rsidR="005D716D" w:rsidRDefault="001945B6" w:rsidP="005D716D">
                      <w:pPr>
                        <w:jc w:val="center"/>
                        <w:rPr>
                          <w:color w:val="606159"/>
                          <w:spacing w:val="78"/>
                          <w:sz w:val="28"/>
                          <w:szCs w:val="28"/>
                        </w:rPr>
                      </w:pPr>
                      <w:r>
                        <w:rPr>
                          <w:color w:val="606159"/>
                          <w:spacing w:val="78"/>
                          <w:sz w:val="28"/>
                          <w:szCs w:val="28"/>
                        </w:rPr>
                        <w:t>BUILDING DEPARTMENT</w:t>
                      </w:r>
                    </w:p>
                    <w:p w14:paraId="3616D275" w14:textId="77777777" w:rsidR="005D716D" w:rsidRPr="00C91694" w:rsidRDefault="005D716D" w:rsidP="005D716D">
                      <w:pPr>
                        <w:spacing w:before="120"/>
                        <w:jc w:val="center"/>
                        <w:rPr>
                          <w:color w:val="606159"/>
                          <w:spacing w:val="60"/>
                          <w:sz w:val="18"/>
                          <w:szCs w:val="18"/>
                        </w:rPr>
                      </w:pPr>
                      <w:r w:rsidRPr="00C91694">
                        <w:rPr>
                          <w:color w:val="606159"/>
                          <w:spacing w:val="60"/>
                          <w:sz w:val="18"/>
                          <w:szCs w:val="18"/>
                        </w:rPr>
                        <w:t>1033 FIFTH STREET • CLOVIS, CA 93612</w:t>
                      </w:r>
                    </w:p>
                  </w:txbxContent>
                </v:textbox>
                <w10:wrap type="through" anchorx="page"/>
                <w10:anchorlock/>
              </v:shape>
            </w:pict>
          </mc:Fallback>
        </mc:AlternateContent>
      </w:r>
    </w:p>
    <w:p w14:paraId="4ECFC321" w14:textId="77777777" w:rsidR="00A772AB" w:rsidRDefault="00A772AB" w:rsidP="00B8126D">
      <w:pPr>
        <w:rPr>
          <w:sz w:val="20"/>
          <w:szCs w:val="20"/>
        </w:rPr>
      </w:pPr>
    </w:p>
    <w:p w14:paraId="137D9B30" w14:textId="77777777" w:rsidR="005D716D" w:rsidRDefault="005D716D" w:rsidP="00B8126D">
      <w:pPr>
        <w:rPr>
          <w:sz w:val="20"/>
          <w:szCs w:val="20"/>
        </w:rPr>
      </w:pPr>
    </w:p>
    <w:p w14:paraId="54B73DE1" w14:textId="77777777" w:rsidR="005D716D" w:rsidRDefault="005D716D" w:rsidP="00B8126D">
      <w:pPr>
        <w:rPr>
          <w:sz w:val="20"/>
          <w:szCs w:val="20"/>
        </w:rPr>
      </w:pPr>
    </w:p>
    <w:p w14:paraId="14CDB87B" w14:textId="77777777" w:rsidR="005D716D" w:rsidRDefault="005D716D" w:rsidP="00B8126D">
      <w:pPr>
        <w:rPr>
          <w:sz w:val="20"/>
          <w:szCs w:val="20"/>
        </w:rPr>
      </w:pPr>
    </w:p>
    <w:p w14:paraId="332B150F" w14:textId="6FA40A5D" w:rsidR="005D716D" w:rsidRDefault="005D716D" w:rsidP="00B8126D">
      <w:pPr>
        <w:rPr>
          <w:sz w:val="20"/>
          <w:szCs w:val="20"/>
        </w:rPr>
      </w:pPr>
    </w:p>
    <w:p w14:paraId="504C6EF1" w14:textId="77777777" w:rsidR="00503E2B" w:rsidRPr="00B94E98" w:rsidRDefault="00503E2B" w:rsidP="00503E2B">
      <w:pPr>
        <w:rPr>
          <w:sz w:val="22"/>
          <w:szCs w:val="22"/>
        </w:rPr>
      </w:pPr>
    </w:p>
    <w:p w14:paraId="787453F3" w14:textId="5B07A948" w:rsidR="00551B51" w:rsidRPr="00B94E98" w:rsidRDefault="00B94E98" w:rsidP="00551B51">
      <w:pPr>
        <w:rPr>
          <w:sz w:val="22"/>
          <w:szCs w:val="22"/>
        </w:rPr>
      </w:pPr>
      <w:r w:rsidRPr="00B94E98">
        <w:rPr>
          <w:b/>
          <w:bCs/>
          <w:sz w:val="22"/>
          <w:szCs w:val="22"/>
        </w:rPr>
        <w:t>Date:</w:t>
      </w:r>
      <w:r w:rsidRPr="00B94E98">
        <w:rPr>
          <w:sz w:val="22"/>
          <w:szCs w:val="22"/>
        </w:rPr>
        <w:t xml:space="preserve"> October 04, 2022</w:t>
      </w:r>
    </w:p>
    <w:p w14:paraId="4FF6143C" w14:textId="2E731CE9" w:rsidR="00B94E98" w:rsidRPr="00B94E98" w:rsidRDefault="00B94E98" w:rsidP="00551B51">
      <w:pPr>
        <w:rPr>
          <w:sz w:val="22"/>
          <w:szCs w:val="22"/>
        </w:rPr>
      </w:pPr>
    </w:p>
    <w:p w14:paraId="1BC41F54" w14:textId="2976C172" w:rsidR="00B94E98" w:rsidRPr="00B94E98" w:rsidRDefault="00B94E98" w:rsidP="00B94E98">
      <w:pPr>
        <w:rPr>
          <w:rFonts w:cs="Arial"/>
          <w:sz w:val="22"/>
          <w:szCs w:val="22"/>
        </w:rPr>
      </w:pPr>
      <w:r w:rsidRPr="00B94E98">
        <w:rPr>
          <w:b/>
          <w:bCs/>
          <w:sz w:val="22"/>
          <w:szCs w:val="22"/>
        </w:rPr>
        <w:t>To:</w:t>
      </w:r>
      <w:r w:rsidRPr="00B94E98">
        <w:rPr>
          <w:sz w:val="22"/>
          <w:szCs w:val="22"/>
        </w:rPr>
        <w:t xml:space="preserve"> Ar</w:t>
      </w:r>
      <w:r w:rsidRPr="00B94E98">
        <w:rPr>
          <w:rFonts w:cs="Arial"/>
          <w:sz w:val="22"/>
          <w:szCs w:val="22"/>
        </w:rPr>
        <w:t>chitects, Engineers, Contractors, Developers, Owner Builders, and Associations.</w:t>
      </w:r>
    </w:p>
    <w:p w14:paraId="1128EBB1" w14:textId="11442EF3" w:rsidR="00B94E98" w:rsidRPr="00B94E98" w:rsidRDefault="00B94E98" w:rsidP="00551B51">
      <w:pPr>
        <w:rPr>
          <w:sz w:val="22"/>
          <w:szCs w:val="22"/>
        </w:rPr>
      </w:pPr>
    </w:p>
    <w:p w14:paraId="5C8738C0" w14:textId="1B516AE6" w:rsidR="00B94E98" w:rsidRPr="00B94E98" w:rsidRDefault="00B94E98" w:rsidP="00551B51">
      <w:pPr>
        <w:rPr>
          <w:sz w:val="22"/>
          <w:szCs w:val="22"/>
        </w:rPr>
      </w:pPr>
      <w:r w:rsidRPr="00B94E98">
        <w:rPr>
          <w:b/>
          <w:bCs/>
          <w:sz w:val="22"/>
          <w:szCs w:val="22"/>
        </w:rPr>
        <w:t>SUBJECT:</w:t>
      </w:r>
      <w:r w:rsidRPr="00B94E98">
        <w:rPr>
          <w:sz w:val="22"/>
          <w:szCs w:val="22"/>
        </w:rPr>
        <w:t xml:space="preserve"> Revised Residential Plan Review Checklist and </w:t>
      </w:r>
      <w:r w:rsidR="00A93F06">
        <w:rPr>
          <w:sz w:val="22"/>
          <w:szCs w:val="22"/>
        </w:rPr>
        <w:t>approval to</w:t>
      </w:r>
      <w:r w:rsidRPr="00B94E98">
        <w:rPr>
          <w:sz w:val="22"/>
          <w:szCs w:val="22"/>
        </w:rPr>
        <w:t xml:space="preserve"> submit </w:t>
      </w:r>
      <w:r w:rsidR="00A93F06">
        <w:rPr>
          <w:sz w:val="22"/>
          <w:szCs w:val="22"/>
        </w:rPr>
        <w:t>under the</w:t>
      </w:r>
      <w:r w:rsidRPr="00B94E98">
        <w:rPr>
          <w:sz w:val="22"/>
          <w:szCs w:val="22"/>
        </w:rPr>
        <w:t xml:space="preserve"> 2022 code </w:t>
      </w:r>
      <w:r w:rsidR="00A93F06">
        <w:rPr>
          <w:sz w:val="22"/>
          <w:szCs w:val="22"/>
        </w:rPr>
        <w:t>editions</w:t>
      </w:r>
      <w:r w:rsidRPr="00B94E98">
        <w:rPr>
          <w:sz w:val="22"/>
          <w:szCs w:val="22"/>
        </w:rPr>
        <w:t>.</w:t>
      </w:r>
    </w:p>
    <w:p w14:paraId="7FC9D3C0" w14:textId="77CF0888" w:rsidR="00B94E98" w:rsidRPr="00B94E98" w:rsidRDefault="00B94E98" w:rsidP="00551B51">
      <w:pPr>
        <w:rPr>
          <w:sz w:val="22"/>
          <w:szCs w:val="22"/>
        </w:rPr>
      </w:pPr>
      <w:r w:rsidRPr="00B94E98">
        <w:rPr>
          <w:sz w:val="22"/>
          <w:szCs w:val="22"/>
        </w:rPr>
        <w:t xml:space="preserve"> </w:t>
      </w:r>
    </w:p>
    <w:p w14:paraId="68EC32B3" w14:textId="4861E1CE" w:rsidR="00B94E98" w:rsidRPr="00B94E98" w:rsidRDefault="00B94E98" w:rsidP="00551B51">
      <w:pPr>
        <w:rPr>
          <w:b/>
          <w:bCs/>
          <w:sz w:val="22"/>
          <w:szCs w:val="22"/>
        </w:rPr>
      </w:pPr>
    </w:p>
    <w:p w14:paraId="6E208170" w14:textId="03B6AE61" w:rsidR="00B94E98" w:rsidRPr="00B94E98" w:rsidRDefault="00B94E98" w:rsidP="00551B51">
      <w:pPr>
        <w:rPr>
          <w:sz w:val="22"/>
          <w:szCs w:val="22"/>
        </w:rPr>
      </w:pPr>
      <w:r w:rsidRPr="00B94E98">
        <w:rPr>
          <w:sz w:val="22"/>
          <w:szCs w:val="22"/>
        </w:rPr>
        <w:t>To whom it may concern,</w:t>
      </w:r>
    </w:p>
    <w:p w14:paraId="124C7F9B" w14:textId="1BC811E9" w:rsidR="00B94E98" w:rsidRPr="00B94E98" w:rsidRDefault="00B94E98" w:rsidP="00551B51">
      <w:pPr>
        <w:rPr>
          <w:sz w:val="22"/>
          <w:szCs w:val="22"/>
        </w:rPr>
      </w:pPr>
    </w:p>
    <w:p w14:paraId="6563DEC0" w14:textId="011D6DD9" w:rsidR="00B94E98" w:rsidRPr="00B94E98" w:rsidRDefault="00B94E98" w:rsidP="00551B51">
      <w:pPr>
        <w:rPr>
          <w:sz w:val="22"/>
          <w:szCs w:val="22"/>
        </w:rPr>
      </w:pPr>
      <w:r w:rsidRPr="00B94E98">
        <w:rPr>
          <w:sz w:val="22"/>
          <w:szCs w:val="22"/>
        </w:rPr>
        <w:t xml:space="preserve">The City of Clovis Building Division has </w:t>
      </w:r>
      <w:r w:rsidR="00A93F06">
        <w:rPr>
          <w:sz w:val="22"/>
          <w:szCs w:val="22"/>
        </w:rPr>
        <w:t>completed</w:t>
      </w:r>
      <w:r w:rsidRPr="00B94E98">
        <w:rPr>
          <w:sz w:val="22"/>
          <w:szCs w:val="22"/>
        </w:rPr>
        <w:t xml:space="preserve"> the 2022 California Code review. </w:t>
      </w:r>
      <w:r w:rsidR="003C271E">
        <w:rPr>
          <w:sz w:val="22"/>
          <w:szCs w:val="22"/>
        </w:rPr>
        <w:t xml:space="preserve">The 2022 Residential Plan </w:t>
      </w:r>
      <w:r w:rsidR="00A93F06">
        <w:rPr>
          <w:sz w:val="22"/>
          <w:szCs w:val="22"/>
        </w:rPr>
        <w:t xml:space="preserve">Review </w:t>
      </w:r>
      <w:r w:rsidR="003C271E">
        <w:rPr>
          <w:sz w:val="22"/>
          <w:szCs w:val="22"/>
        </w:rPr>
        <w:t xml:space="preserve">Checklist </w:t>
      </w:r>
      <w:r w:rsidRPr="00B94E98">
        <w:rPr>
          <w:sz w:val="22"/>
          <w:szCs w:val="22"/>
        </w:rPr>
        <w:t xml:space="preserve">document </w:t>
      </w:r>
      <w:r w:rsidR="00A93F06">
        <w:rPr>
          <w:sz w:val="22"/>
          <w:szCs w:val="22"/>
        </w:rPr>
        <w:t xml:space="preserve">is </w:t>
      </w:r>
      <w:r w:rsidRPr="00B94E98">
        <w:rPr>
          <w:sz w:val="22"/>
          <w:szCs w:val="22"/>
        </w:rPr>
        <w:t>revised to show</w:t>
      </w:r>
      <w:r w:rsidR="003C271E">
        <w:rPr>
          <w:sz w:val="22"/>
          <w:szCs w:val="22"/>
        </w:rPr>
        <w:t xml:space="preserve"> the </w:t>
      </w:r>
      <w:r w:rsidRPr="00B94E98">
        <w:rPr>
          <w:sz w:val="22"/>
          <w:szCs w:val="22"/>
        </w:rPr>
        <w:t xml:space="preserve">new requirements </w:t>
      </w:r>
      <w:r w:rsidR="00A93F06">
        <w:rPr>
          <w:sz w:val="22"/>
          <w:szCs w:val="22"/>
        </w:rPr>
        <w:t>a</w:t>
      </w:r>
      <w:r w:rsidR="00F51643">
        <w:rPr>
          <w:sz w:val="22"/>
          <w:szCs w:val="22"/>
        </w:rPr>
        <w:t>nd</w:t>
      </w:r>
      <w:r w:rsidR="00A93F06">
        <w:rPr>
          <w:sz w:val="22"/>
          <w:szCs w:val="22"/>
        </w:rPr>
        <w:t xml:space="preserve"> appropriate </w:t>
      </w:r>
      <w:r w:rsidRPr="00B94E98">
        <w:rPr>
          <w:sz w:val="22"/>
          <w:szCs w:val="22"/>
        </w:rPr>
        <w:t xml:space="preserve">code sections. The revised </w:t>
      </w:r>
      <w:r w:rsidR="000623B0">
        <w:rPr>
          <w:sz w:val="22"/>
          <w:szCs w:val="22"/>
        </w:rPr>
        <w:t>c</w:t>
      </w:r>
      <w:r w:rsidRPr="00B94E98">
        <w:rPr>
          <w:sz w:val="22"/>
          <w:szCs w:val="22"/>
        </w:rPr>
        <w:t xml:space="preserve">hecklist is available for our customers </w:t>
      </w:r>
      <w:r w:rsidR="00F51643">
        <w:rPr>
          <w:sz w:val="22"/>
          <w:szCs w:val="22"/>
        </w:rPr>
        <w:t>to pick up or</w:t>
      </w:r>
      <w:r w:rsidR="000623B0">
        <w:rPr>
          <w:sz w:val="22"/>
          <w:szCs w:val="22"/>
        </w:rPr>
        <w:t xml:space="preserve"> </w:t>
      </w:r>
      <w:r w:rsidRPr="00B94E98">
        <w:rPr>
          <w:sz w:val="22"/>
          <w:szCs w:val="22"/>
        </w:rPr>
        <w:t>email in a PDF format.</w:t>
      </w:r>
    </w:p>
    <w:p w14:paraId="51F54637" w14:textId="49938140" w:rsidR="00B94E98" w:rsidRPr="00B94E98" w:rsidRDefault="00B94E98" w:rsidP="00551B51">
      <w:pPr>
        <w:rPr>
          <w:sz w:val="22"/>
          <w:szCs w:val="22"/>
        </w:rPr>
      </w:pPr>
    </w:p>
    <w:p w14:paraId="3AD242DA" w14:textId="5564AC93" w:rsidR="00B94E98" w:rsidRPr="00B94E98" w:rsidRDefault="00B94E98" w:rsidP="00551B51">
      <w:pPr>
        <w:rPr>
          <w:sz w:val="22"/>
          <w:szCs w:val="22"/>
        </w:rPr>
      </w:pPr>
      <w:r w:rsidRPr="00B94E98">
        <w:rPr>
          <w:sz w:val="22"/>
          <w:szCs w:val="22"/>
        </w:rPr>
        <w:t xml:space="preserve">Here are some of the high-level </w:t>
      </w:r>
      <w:r w:rsidR="00A93F06">
        <w:rPr>
          <w:sz w:val="22"/>
          <w:szCs w:val="22"/>
        </w:rPr>
        <w:t xml:space="preserve">changes </w:t>
      </w:r>
      <w:r w:rsidRPr="00B94E98">
        <w:rPr>
          <w:sz w:val="22"/>
          <w:szCs w:val="22"/>
        </w:rPr>
        <w:t>in the 2022 Calif</w:t>
      </w:r>
      <w:r w:rsidR="00A93F06">
        <w:rPr>
          <w:sz w:val="22"/>
          <w:szCs w:val="22"/>
        </w:rPr>
        <w:t>orni</w:t>
      </w:r>
      <w:r w:rsidRPr="00B94E98">
        <w:rPr>
          <w:sz w:val="22"/>
          <w:szCs w:val="22"/>
        </w:rPr>
        <w:t>a Codes.</w:t>
      </w:r>
    </w:p>
    <w:p w14:paraId="742C4FD8" w14:textId="62FFFF50" w:rsidR="00B94E98" w:rsidRPr="00B94E98" w:rsidRDefault="00B94E98" w:rsidP="00551B51">
      <w:pPr>
        <w:rPr>
          <w:sz w:val="22"/>
          <w:szCs w:val="22"/>
        </w:rPr>
      </w:pPr>
    </w:p>
    <w:p w14:paraId="11F284FE" w14:textId="71CC1E2B" w:rsidR="00B94E98" w:rsidRPr="00B94E98" w:rsidRDefault="00B94E98" w:rsidP="00B94E98">
      <w:pPr>
        <w:pStyle w:val="ListParagraph"/>
        <w:numPr>
          <w:ilvl w:val="0"/>
          <w:numId w:val="8"/>
        </w:numPr>
        <w:rPr>
          <w:rFonts w:ascii="Arial" w:hAnsi="Arial" w:cs="Arial"/>
        </w:rPr>
      </w:pPr>
      <w:r w:rsidRPr="00B94E98">
        <w:rPr>
          <w:rFonts w:ascii="Arial" w:hAnsi="Arial" w:cs="Arial"/>
        </w:rPr>
        <w:t>Ag</w:t>
      </w:r>
      <w:r w:rsidR="00A93F06">
        <w:rPr>
          <w:rFonts w:ascii="Arial" w:hAnsi="Arial" w:cs="Arial"/>
        </w:rPr>
        <w:t>ing</w:t>
      </w:r>
      <w:r w:rsidRPr="00B94E98">
        <w:rPr>
          <w:rFonts w:ascii="Arial" w:hAnsi="Arial" w:cs="Arial"/>
        </w:rPr>
        <w:t xml:space="preserve"> in Place </w:t>
      </w:r>
      <w:r w:rsidR="00A93F06">
        <w:rPr>
          <w:rFonts w:ascii="Arial" w:hAnsi="Arial" w:cs="Arial"/>
        </w:rPr>
        <w:t xml:space="preserve">requirements </w:t>
      </w:r>
      <w:r w:rsidRPr="00B94E98">
        <w:rPr>
          <w:rFonts w:ascii="Arial" w:hAnsi="Arial" w:cs="Arial"/>
        </w:rPr>
        <w:t xml:space="preserve">for </w:t>
      </w:r>
      <w:r w:rsidR="00A93F06">
        <w:rPr>
          <w:rFonts w:ascii="Arial" w:hAnsi="Arial" w:cs="Arial"/>
        </w:rPr>
        <w:t>r</w:t>
      </w:r>
      <w:r w:rsidRPr="00B94E98">
        <w:rPr>
          <w:rFonts w:ascii="Arial" w:hAnsi="Arial" w:cs="Arial"/>
        </w:rPr>
        <w:t>esidential projects.</w:t>
      </w:r>
    </w:p>
    <w:p w14:paraId="10FE4624" w14:textId="02CF9C71" w:rsidR="00B94E98" w:rsidRPr="00B94E98" w:rsidRDefault="00B94E98" w:rsidP="00B94E98">
      <w:pPr>
        <w:pStyle w:val="ListParagraph"/>
        <w:numPr>
          <w:ilvl w:val="0"/>
          <w:numId w:val="8"/>
        </w:numPr>
        <w:rPr>
          <w:rFonts w:ascii="Arial" w:hAnsi="Arial" w:cs="Arial"/>
        </w:rPr>
      </w:pPr>
      <w:r w:rsidRPr="00B94E98">
        <w:rPr>
          <w:rFonts w:ascii="Arial" w:hAnsi="Arial" w:cs="Arial"/>
        </w:rPr>
        <w:t>New solar requirements for residential</w:t>
      </w:r>
      <w:r w:rsidR="00A93F06">
        <w:rPr>
          <w:rFonts w:ascii="Arial" w:hAnsi="Arial" w:cs="Arial"/>
        </w:rPr>
        <w:t xml:space="preserve"> projects.</w:t>
      </w:r>
    </w:p>
    <w:p w14:paraId="22650A3F" w14:textId="77777777" w:rsidR="00A93F06" w:rsidRDefault="00B94E98" w:rsidP="00B94E98">
      <w:pPr>
        <w:pStyle w:val="ListParagraph"/>
        <w:numPr>
          <w:ilvl w:val="0"/>
          <w:numId w:val="8"/>
        </w:numPr>
        <w:rPr>
          <w:rFonts w:ascii="Arial" w:hAnsi="Arial" w:cs="Arial"/>
        </w:rPr>
      </w:pPr>
      <w:r w:rsidRPr="00B94E98">
        <w:rPr>
          <w:rFonts w:ascii="Arial" w:hAnsi="Arial" w:cs="Arial"/>
        </w:rPr>
        <w:t xml:space="preserve">New requirements of Energy Storage Systems (ESS) for residential </w:t>
      </w:r>
      <w:r w:rsidR="00A93F06">
        <w:rPr>
          <w:rFonts w:ascii="Arial" w:hAnsi="Arial" w:cs="Arial"/>
        </w:rPr>
        <w:t>p</w:t>
      </w:r>
      <w:r w:rsidRPr="00B94E98">
        <w:rPr>
          <w:rFonts w:ascii="Arial" w:hAnsi="Arial" w:cs="Arial"/>
        </w:rPr>
        <w:t xml:space="preserve">rojects. </w:t>
      </w:r>
    </w:p>
    <w:p w14:paraId="0DB11546" w14:textId="5F1E4966" w:rsidR="00B94E98" w:rsidRPr="00B94E98" w:rsidRDefault="00A93F06" w:rsidP="00B94E98">
      <w:pPr>
        <w:pStyle w:val="ListParagraph"/>
        <w:numPr>
          <w:ilvl w:val="0"/>
          <w:numId w:val="8"/>
        </w:numPr>
        <w:rPr>
          <w:rFonts w:ascii="Arial" w:hAnsi="Arial" w:cs="Arial"/>
        </w:rPr>
      </w:pPr>
      <w:r>
        <w:rPr>
          <w:rFonts w:ascii="Arial" w:hAnsi="Arial" w:cs="Arial"/>
        </w:rPr>
        <w:t>R</w:t>
      </w:r>
      <w:r w:rsidR="00B94E98" w:rsidRPr="00B94E98">
        <w:rPr>
          <w:rFonts w:ascii="Arial" w:hAnsi="Arial" w:cs="Arial"/>
        </w:rPr>
        <w:t>equirement for all services to be 225 Amp Bus rated</w:t>
      </w:r>
      <w:r>
        <w:rPr>
          <w:rFonts w:ascii="Arial" w:hAnsi="Arial" w:cs="Arial"/>
        </w:rPr>
        <w:t xml:space="preserve"> for residential projects</w:t>
      </w:r>
      <w:r w:rsidR="00B94E98" w:rsidRPr="00B94E98">
        <w:rPr>
          <w:rFonts w:ascii="Arial" w:hAnsi="Arial" w:cs="Arial"/>
        </w:rPr>
        <w:t>.</w:t>
      </w:r>
    </w:p>
    <w:p w14:paraId="5CDAF0E8" w14:textId="087798B9" w:rsidR="00B94E98" w:rsidRPr="00B94E98" w:rsidRDefault="00B94E98" w:rsidP="00B94E98">
      <w:pPr>
        <w:pStyle w:val="ListParagraph"/>
        <w:numPr>
          <w:ilvl w:val="0"/>
          <w:numId w:val="8"/>
        </w:numPr>
        <w:rPr>
          <w:rFonts w:ascii="Arial" w:hAnsi="Arial" w:cs="Arial"/>
        </w:rPr>
      </w:pPr>
      <w:r w:rsidRPr="00B94E98">
        <w:rPr>
          <w:rFonts w:ascii="Arial" w:hAnsi="Arial" w:cs="Arial"/>
        </w:rPr>
        <w:t>New electric vehicle charging requirements of residential projects.</w:t>
      </w:r>
    </w:p>
    <w:p w14:paraId="6F2AA402" w14:textId="71B156FE" w:rsidR="00B94E98" w:rsidRPr="00B94E98" w:rsidRDefault="00B94E98" w:rsidP="00B94E98">
      <w:pPr>
        <w:pStyle w:val="ListParagraph"/>
        <w:numPr>
          <w:ilvl w:val="0"/>
          <w:numId w:val="8"/>
        </w:numPr>
        <w:rPr>
          <w:rFonts w:ascii="Arial" w:hAnsi="Arial" w:cs="Arial"/>
        </w:rPr>
      </w:pPr>
      <w:r w:rsidRPr="00B94E98">
        <w:rPr>
          <w:rFonts w:ascii="Arial" w:hAnsi="Arial" w:cs="Arial"/>
        </w:rPr>
        <w:t>Surge Protection for all service</w:t>
      </w:r>
      <w:r w:rsidR="00A93F06">
        <w:rPr>
          <w:rFonts w:ascii="Arial" w:hAnsi="Arial" w:cs="Arial"/>
        </w:rPr>
        <w:t>s</w:t>
      </w:r>
      <w:r w:rsidRPr="00B94E98">
        <w:rPr>
          <w:rFonts w:ascii="Arial" w:hAnsi="Arial" w:cs="Arial"/>
        </w:rPr>
        <w:t xml:space="preserve"> supplying dwelling units.</w:t>
      </w:r>
    </w:p>
    <w:p w14:paraId="5104CCC3" w14:textId="0956AFB8" w:rsidR="00B94E98" w:rsidRPr="00B94E98" w:rsidRDefault="00B94E98" w:rsidP="00B94E98">
      <w:pPr>
        <w:pStyle w:val="ListParagraph"/>
        <w:numPr>
          <w:ilvl w:val="0"/>
          <w:numId w:val="8"/>
        </w:numPr>
        <w:rPr>
          <w:rFonts w:ascii="Arial" w:hAnsi="Arial" w:cs="Arial"/>
        </w:rPr>
      </w:pPr>
      <w:r w:rsidRPr="00B94E98">
        <w:rPr>
          <w:rFonts w:ascii="Arial" w:hAnsi="Arial" w:cs="Arial"/>
        </w:rPr>
        <w:t>New requirements for water heaters using gas or propane.</w:t>
      </w:r>
    </w:p>
    <w:p w14:paraId="1FD989BE" w14:textId="19BA52DF" w:rsidR="00B94E98" w:rsidRPr="00B94E98" w:rsidRDefault="00B94E98" w:rsidP="00B94E98">
      <w:pPr>
        <w:rPr>
          <w:rFonts w:cs="Arial"/>
          <w:sz w:val="22"/>
          <w:szCs w:val="22"/>
        </w:rPr>
      </w:pPr>
      <w:r w:rsidRPr="00B94E98">
        <w:rPr>
          <w:rFonts w:cs="Arial"/>
          <w:sz w:val="22"/>
          <w:szCs w:val="22"/>
        </w:rPr>
        <w:t>Please review the revised residential checklist for more details on the changes.</w:t>
      </w:r>
    </w:p>
    <w:p w14:paraId="1C09FCA5" w14:textId="462E124B" w:rsidR="00B94E98" w:rsidRPr="00B94E98" w:rsidRDefault="00B94E98" w:rsidP="00B94E98">
      <w:pPr>
        <w:rPr>
          <w:rFonts w:cs="Arial"/>
          <w:sz w:val="22"/>
          <w:szCs w:val="22"/>
        </w:rPr>
      </w:pPr>
    </w:p>
    <w:p w14:paraId="7080A49B" w14:textId="4C8C9CC9" w:rsidR="00B94E98" w:rsidRPr="003C271E" w:rsidRDefault="00A93F06" w:rsidP="00B94E98">
      <w:pPr>
        <w:rPr>
          <w:rFonts w:cs="Arial"/>
          <w:sz w:val="22"/>
          <w:szCs w:val="22"/>
          <w:u w:val="single"/>
        </w:rPr>
      </w:pPr>
      <w:r>
        <w:rPr>
          <w:rFonts w:cs="Arial"/>
          <w:sz w:val="22"/>
          <w:szCs w:val="22"/>
          <w:u w:val="single"/>
        </w:rPr>
        <w:t xml:space="preserve">We are now accepting standard plans for review under the </w:t>
      </w:r>
      <w:r w:rsidR="00B94E98" w:rsidRPr="003C271E">
        <w:rPr>
          <w:rFonts w:cs="Arial"/>
          <w:sz w:val="22"/>
          <w:szCs w:val="22"/>
          <w:u w:val="single"/>
        </w:rPr>
        <w:t xml:space="preserve">2022 </w:t>
      </w:r>
      <w:r w:rsidR="00651C10">
        <w:rPr>
          <w:rFonts w:cs="Arial"/>
          <w:sz w:val="22"/>
          <w:szCs w:val="22"/>
          <w:u w:val="single"/>
        </w:rPr>
        <w:t>California C</w:t>
      </w:r>
      <w:r w:rsidR="00B94E98" w:rsidRPr="003C271E">
        <w:rPr>
          <w:rFonts w:cs="Arial"/>
          <w:sz w:val="22"/>
          <w:szCs w:val="22"/>
          <w:u w:val="single"/>
        </w:rPr>
        <w:t>ode</w:t>
      </w:r>
      <w:r w:rsidR="00651C10">
        <w:rPr>
          <w:rFonts w:cs="Arial"/>
          <w:sz w:val="22"/>
          <w:szCs w:val="22"/>
          <w:u w:val="single"/>
        </w:rPr>
        <w:t>s.</w:t>
      </w:r>
    </w:p>
    <w:p w14:paraId="0BB936AD" w14:textId="5B734B6F" w:rsidR="00B94E98" w:rsidRPr="00B94E98" w:rsidRDefault="00B94E98" w:rsidP="00B94E98">
      <w:pPr>
        <w:rPr>
          <w:rFonts w:cs="Arial"/>
          <w:sz w:val="22"/>
          <w:szCs w:val="22"/>
        </w:rPr>
      </w:pPr>
    </w:p>
    <w:p w14:paraId="2D85FB70" w14:textId="597C2C14" w:rsidR="00B94E98" w:rsidRPr="00B94E98" w:rsidRDefault="00B94E98" w:rsidP="00B94E98">
      <w:pPr>
        <w:rPr>
          <w:rFonts w:cs="Arial"/>
          <w:sz w:val="22"/>
          <w:szCs w:val="22"/>
        </w:rPr>
      </w:pPr>
      <w:r w:rsidRPr="00B94E98">
        <w:rPr>
          <w:rFonts w:cs="Arial"/>
          <w:sz w:val="22"/>
          <w:szCs w:val="22"/>
        </w:rPr>
        <w:t>Please, bring one set of plans in for review. The building division will review this plan and make the appropriate changes to the plan per the 2022 California Code</w:t>
      </w:r>
      <w:r w:rsidR="00A93F06">
        <w:rPr>
          <w:rFonts w:cs="Arial"/>
          <w:sz w:val="22"/>
          <w:szCs w:val="22"/>
        </w:rPr>
        <w:t xml:space="preserve"> Requirements</w:t>
      </w:r>
      <w:r w:rsidRPr="00B94E98">
        <w:rPr>
          <w:rFonts w:cs="Arial"/>
          <w:sz w:val="22"/>
          <w:szCs w:val="22"/>
        </w:rPr>
        <w:t>. Once this is done, use this plan as a basis for updating all other plans to the new code before submitting them to the building division.</w:t>
      </w:r>
    </w:p>
    <w:p w14:paraId="351AD15B" w14:textId="77777777" w:rsidR="00B94E98" w:rsidRPr="00B94E98" w:rsidRDefault="00B94E98" w:rsidP="00B94E98">
      <w:pPr>
        <w:rPr>
          <w:rFonts w:cs="Arial"/>
          <w:sz w:val="22"/>
          <w:szCs w:val="22"/>
        </w:rPr>
      </w:pPr>
    </w:p>
    <w:p w14:paraId="1B9BF1BE" w14:textId="5670F724" w:rsidR="00B94E98" w:rsidRDefault="00B94E98" w:rsidP="00551B51">
      <w:pPr>
        <w:rPr>
          <w:sz w:val="22"/>
          <w:szCs w:val="22"/>
        </w:rPr>
      </w:pPr>
      <w:r w:rsidRPr="00B94E98">
        <w:rPr>
          <w:sz w:val="22"/>
          <w:szCs w:val="22"/>
        </w:rPr>
        <w:t xml:space="preserve">The building division has updated the Standard Note Document to reflect the 2022 Califonia code. This document is considered part of the approved plans. Please provide </w:t>
      </w:r>
      <w:r w:rsidR="00A93F06">
        <w:rPr>
          <w:sz w:val="22"/>
          <w:szCs w:val="22"/>
        </w:rPr>
        <w:t>these standard notes within the submitted documents</w:t>
      </w:r>
      <w:r w:rsidRPr="00B94E98">
        <w:rPr>
          <w:sz w:val="22"/>
          <w:szCs w:val="22"/>
        </w:rPr>
        <w:t xml:space="preserve">. </w:t>
      </w:r>
    </w:p>
    <w:p w14:paraId="505C39D3" w14:textId="7D233DBF" w:rsidR="00B94E98" w:rsidRDefault="00B94E98" w:rsidP="00551B51">
      <w:pPr>
        <w:rPr>
          <w:sz w:val="22"/>
          <w:szCs w:val="22"/>
        </w:rPr>
      </w:pPr>
    </w:p>
    <w:p w14:paraId="4C04D062" w14:textId="727E47FB" w:rsidR="00B94E98" w:rsidRDefault="00B94E98" w:rsidP="00551B51">
      <w:pPr>
        <w:rPr>
          <w:sz w:val="22"/>
          <w:szCs w:val="22"/>
        </w:rPr>
      </w:pPr>
      <w:r>
        <w:rPr>
          <w:sz w:val="22"/>
          <w:szCs w:val="22"/>
        </w:rPr>
        <w:t>Jesse D. Newton</w:t>
      </w:r>
    </w:p>
    <w:p w14:paraId="719C5DF8" w14:textId="4F633C75" w:rsidR="00B94E98" w:rsidRDefault="00B94E98" w:rsidP="00551B51">
      <w:pPr>
        <w:rPr>
          <w:sz w:val="22"/>
          <w:szCs w:val="22"/>
        </w:rPr>
      </w:pPr>
      <w:r>
        <w:rPr>
          <w:sz w:val="22"/>
          <w:szCs w:val="22"/>
        </w:rPr>
        <w:t>Deputy Building Official</w:t>
      </w:r>
    </w:p>
    <w:p w14:paraId="2D134127" w14:textId="204483E3" w:rsidR="00B94E98" w:rsidRDefault="00B94E98" w:rsidP="00551B51">
      <w:pPr>
        <w:rPr>
          <w:sz w:val="22"/>
          <w:szCs w:val="22"/>
        </w:rPr>
      </w:pPr>
      <w:r>
        <w:rPr>
          <w:sz w:val="22"/>
          <w:szCs w:val="22"/>
        </w:rPr>
        <w:t>City of Clovis, Ca.</w:t>
      </w:r>
    </w:p>
    <w:p w14:paraId="7F844FE9" w14:textId="19BE6E9B" w:rsidR="00B94E98" w:rsidRDefault="00B94E98" w:rsidP="00551B51">
      <w:pPr>
        <w:rPr>
          <w:sz w:val="22"/>
          <w:szCs w:val="22"/>
        </w:rPr>
      </w:pPr>
      <w:r>
        <w:rPr>
          <w:sz w:val="22"/>
          <w:szCs w:val="22"/>
        </w:rPr>
        <w:t>559-324-3224</w:t>
      </w:r>
    </w:p>
    <w:p w14:paraId="39A5E270" w14:textId="008A9DEB" w:rsidR="00B94E98" w:rsidRPr="00B94E98" w:rsidRDefault="00B94E98" w:rsidP="00551B51">
      <w:pPr>
        <w:rPr>
          <w:sz w:val="22"/>
          <w:szCs w:val="22"/>
        </w:rPr>
      </w:pPr>
      <w:r>
        <w:rPr>
          <w:sz w:val="22"/>
          <w:szCs w:val="22"/>
        </w:rPr>
        <w:t>Jessen@cityofclovis.com</w:t>
      </w:r>
    </w:p>
    <w:sectPr w:rsidR="00B94E98" w:rsidRPr="00B94E98" w:rsidSect="003E31BC">
      <w:headerReference w:type="even" r:id="rId9"/>
      <w:headerReference w:type="default" r:id="rId10"/>
      <w:footerReference w:type="even" r:id="rId11"/>
      <w:footerReference w:type="default" r:id="rId12"/>
      <w:headerReference w:type="first" r:id="rId13"/>
      <w:footerReference w:type="first" r:id="rId14"/>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3159D" w14:textId="77777777" w:rsidR="0046512D" w:rsidRDefault="0046512D" w:rsidP="00446DBC">
      <w:r>
        <w:separator/>
      </w:r>
    </w:p>
  </w:endnote>
  <w:endnote w:type="continuationSeparator" w:id="0">
    <w:p w14:paraId="4488B49C" w14:textId="77777777" w:rsidR="0046512D" w:rsidRDefault="0046512D" w:rsidP="00446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7E4F" w14:textId="77777777" w:rsidR="00230361" w:rsidRDefault="00230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1756" w14:textId="77777777" w:rsidR="00230361" w:rsidRDefault="002303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1C16" w14:textId="77777777" w:rsidR="00230361" w:rsidRPr="00C02804" w:rsidRDefault="00230361" w:rsidP="00230361">
    <w:pPr>
      <w:widowControl w:val="0"/>
      <w:autoSpaceDE w:val="0"/>
      <w:autoSpaceDN w:val="0"/>
      <w:adjustRightInd w:val="0"/>
      <w:spacing w:after="120" w:line="288" w:lineRule="auto"/>
      <w:jc w:val="center"/>
      <w:textAlignment w:val="center"/>
      <w:rPr>
        <w:rFonts w:cs="Arial"/>
        <w:color w:val="52554A"/>
        <w:spacing w:val="3"/>
        <w:sz w:val="14"/>
        <w:szCs w:val="14"/>
      </w:rPr>
    </w:pPr>
    <w:r w:rsidRPr="00C02804">
      <w:rPr>
        <w:rFonts w:cs="Arial"/>
        <w:color w:val="52554A"/>
        <w:spacing w:val="3"/>
        <w:sz w:val="14"/>
        <w:szCs w:val="14"/>
      </w:rPr>
      <w:t>City Manager 559.324.2060 • Community Services 559.324.2095 • Engineering 559.324.2350</w:t>
    </w:r>
    <w:r w:rsidRPr="00C02804">
      <w:rPr>
        <w:rFonts w:cs="Arial"/>
        <w:color w:val="52554A"/>
        <w:spacing w:val="3"/>
        <w:sz w:val="14"/>
        <w:szCs w:val="14"/>
      </w:rPr>
      <w:br/>
      <w:t>Finance 559.324.2130 • Fire 559.324.2200 • General Services 559.324.2060 • Personnel/Risk Management 559.324.2725</w:t>
    </w:r>
    <w:r w:rsidRPr="00C02804">
      <w:rPr>
        <w:rFonts w:cs="Arial"/>
        <w:color w:val="52554A"/>
        <w:spacing w:val="3"/>
        <w:sz w:val="14"/>
        <w:szCs w:val="14"/>
      </w:rPr>
      <w:br/>
      <w:t>Planning &amp; Development Services 559.324.2340 • Police 559.324.2400 • Public Utilities 559.324.2600 • TTY-711</w:t>
    </w:r>
  </w:p>
  <w:p w14:paraId="400D4372" w14:textId="65E2350A" w:rsidR="00230361" w:rsidRDefault="00000000" w:rsidP="000E631F">
    <w:pPr>
      <w:tabs>
        <w:tab w:val="left" w:pos="3344"/>
        <w:tab w:val="center" w:pos="4536"/>
        <w:tab w:val="left" w:pos="5040"/>
        <w:tab w:val="left" w:pos="7467"/>
      </w:tabs>
      <w:jc w:val="center"/>
    </w:pPr>
    <w:hyperlink r:id="rId1" w:history="1">
      <w:r w:rsidR="00230361" w:rsidRPr="008C1CBA">
        <w:rPr>
          <w:rStyle w:val="Hyperlink"/>
          <w:rFonts w:cs="Arial"/>
          <w:spacing w:val="3"/>
          <w:sz w:val="14"/>
          <w:szCs w:val="14"/>
        </w:rPr>
        <w:t>www.cityofclovis.com</w:t>
      </w:r>
    </w:hyperlink>
    <w:r w:rsidR="00230361">
      <w:rPr>
        <w:rFonts w:cs="Arial"/>
        <w:color w:val="52554A"/>
        <w:spacing w:val="3"/>
        <w:sz w:val="14"/>
        <w:szCs w:val="14"/>
      </w:rPr>
      <w:t xml:space="preserve">                                                   Rev.</w:t>
    </w:r>
    <w:r w:rsidR="000E631F">
      <w:rPr>
        <w:rFonts w:cs="Arial"/>
        <w:color w:val="52554A"/>
        <w:spacing w:val="3"/>
        <w:sz w:val="14"/>
        <w:szCs w:val="14"/>
      </w:rPr>
      <w:t xml:space="preserve"> </w:t>
    </w:r>
    <w:r w:rsidR="00B94E98">
      <w:rPr>
        <w:rFonts w:cs="Arial"/>
        <w:color w:val="52554A"/>
        <w:spacing w:val="3"/>
        <w:sz w:val="14"/>
        <w:szCs w:val="14"/>
      </w:rPr>
      <w:t>10</w:t>
    </w:r>
    <w:r w:rsidR="000E631F">
      <w:rPr>
        <w:rFonts w:cs="Arial"/>
        <w:color w:val="52554A"/>
        <w:spacing w:val="3"/>
        <w:sz w:val="14"/>
        <w:szCs w:val="14"/>
      </w:rPr>
      <w:t>-</w:t>
    </w:r>
    <w:r w:rsidR="00B94E98">
      <w:rPr>
        <w:rFonts w:cs="Arial"/>
        <w:color w:val="52554A"/>
        <w:spacing w:val="3"/>
        <w:sz w:val="14"/>
        <w:szCs w:val="14"/>
      </w:rPr>
      <w:t>04</w:t>
    </w:r>
    <w:r w:rsidR="000E631F">
      <w:rPr>
        <w:rFonts w:cs="Arial"/>
        <w:color w:val="52554A"/>
        <w:spacing w:val="3"/>
        <w:sz w:val="14"/>
        <w:szCs w:val="14"/>
      </w:rPr>
      <w:t>-202</w:t>
    </w:r>
    <w:r w:rsidR="00830CFB">
      <w:rPr>
        <w:rFonts w:cs="Arial"/>
        <w:color w:val="52554A"/>
        <w:spacing w:val="3"/>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FBC40" w14:textId="77777777" w:rsidR="0046512D" w:rsidRDefault="0046512D" w:rsidP="00446DBC">
      <w:r>
        <w:separator/>
      </w:r>
    </w:p>
  </w:footnote>
  <w:footnote w:type="continuationSeparator" w:id="0">
    <w:p w14:paraId="5B70A77B" w14:textId="77777777" w:rsidR="0046512D" w:rsidRDefault="0046512D" w:rsidP="00446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7EA1" w14:textId="77777777" w:rsidR="00446DBC" w:rsidRDefault="0068272B">
    <w:pPr>
      <w:pStyle w:val="Header"/>
    </w:pPr>
    <w:r>
      <w:rPr>
        <w:noProof/>
      </w:rPr>
      <w:drawing>
        <wp:anchor distT="0" distB="0" distL="114300" distR="114300" simplePos="0" relativeHeight="251658752" behindDoc="1" locked="0" layoutInCell="1" allowOverlap="1" wp14:anchorId="12E8241D" wp14:editId="6EBE2BFF">
          <wp:simplePos x="0" y="0"/>
          <wp:positionH relativeFrom="margin">
            <wp:align>center</wp:align>
          </wp:positionH>
          <wp:positionV relativeFrom="margin">
            <wp:align>center</wp:align>
          </wp:positionV>
          <wp:extent cx="7772400" cy="10058400"/>
          <wp:effectExtent l="0" t="0" r="0" b="0"/>
          <wp:wrapNone/>
          <wp:docPr id="23" name="Picture 23" descr="Letterhead Departme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Departments.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0AAD013" wp14:editId="03FD14E4">
          <wp:simplePos x="0" y="0"/>
          <wp:positionH relativeFrom="margin">
            <wp:align>center</wp:align>
          </wp:positionH>
          <wp:positionV relativeFrom="margin">
            <wp:align>center</wp:align>
          </wp:positionV>
          <wp:extent cx="7772400" cy="10058400"/>
          <wp:effectExtent l="0" t="0" r="0" b="0"/>
          <wp:wrapNone/>
          <wp:docPr id="19" name="Picture 19" descr="Letterhea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head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F1713D8" wp14:editId="536114F8">
          <wp:simplePos x="0" y="0"/>
          <wp:positionH relativeFrom="margin">
            <wp:align>center</wp:align>
          </wp:positionH>
          <wp:positionV relativeFrom="margin">
            <wp:align>center</wp:align>
          </wp:positionV>
          <wp:extent cx="7772400" cy="10058400"/>
          <wp:effectExtent l="0" t="0" r="0" b="0"/>
          <wp:wrapNone/>
          <wp:docPr id="16" name="Picture 16" descr="Memorandu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morandum.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E6E3D38" wp14:editId="762F5FFD">
          <wp:simplePos x="0" y="0"/>
          <wp:positionH relativeFrom="margin">
            <wp:align>center</wp:align>
          </wp:positionH>
          <wp:positionV relativeFrom="margin">
            <wp:align>center</wp:align>
          </wp:positionV>
          <wp:extent cx="7772400" cy="10058400"/>
          <wp:effectExtent l="0" t="0" r="0" b="0"/>
          <wp:wrapNone/>
          <wp:docPr id="12" name="Picture 12" descr="Agenda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enda 1.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12825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612pt;height:11in;z-index:-251655680;mso-wrap-edited:f;mso-position-horizontal:center;mso-position-horizontal-relative:margin;mso-position-vertical:center;mso-position-vertical-relative:margin" wrapcoords="3785 1452 3547 1472 2752 1697 2726 1779 2620 1840 2276 2106 2011 2434 1879 2761 1800 3088 1826 3415 1905 3743 2091 4070 2355 4377 2885 4704 2938 4765 3573 4929 3705 4929 4526 4929 4658 4929 5267 4765 5267 4725 18847 4459 18900 4397 18714 4397 18714 4193 18026 4193 6114 4070 18900 3927 18900 3845 6300 3743 12652 3722 18926 3579 18900 2986 6352 2761 6194 2434 5929 2106 5505 1779 5452 1697 4685 1472 4420 1452 3785 1452">
          <v:imagedata r:id="rId5" o:title="Agenda 1"/>
          <w10:wrap anchorx="margin" anchory="margin"/>
        </v:shape>
      </w:pict>
    </w:r>
    <w:r>
      <w:rPr>
        <w:noProof/>
      </w:rPr>
      <w:drawing>
        <wp:anchor distT="0" distB="0" distL="114300" distR="114300" simplePos="0" relativeHeight="251654656" behindDoc="1" locked="0" layoutInCell="1" allowOverlap="1" wp14:anchorId="2CE38E6D" wp14:editId="30DBA3CC">
          <wp:simplePos x="0" y="0"/>
          <wp:positionH relativeFrom="margin">
            <wp:align>center</wp:align>
          </wp:positionH>
          <wp:positionV relativeFrom="margin">
            <wp:align>center</wp:align>
          </wp:positionV>
          <wp:extent cx="7772400" cy="10058400"/>
          <wp:effectExtent l="0" t="0" r="0" b="0"/>
          <wp:wrapNone/>
          <wp:docPr id="5" name="Picture 5" descr="Agenda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da 2.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B925" w14:textId="77777777" w:rsidR="00230361" w:rsidRDefault="002303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066F" w14:textId="77777777" w:rsidR="00446DBC" w:rsidRDefault="000C3DC0" w:rsidP="003A7AFD">
    <w:pPr>
      <w:pStyle w:val="Header"/>
      <w:tabs>
        <w:tab w:val="clear" w:pos="4320"/>
        <w:tab w:val="clear" w:pos="8640"/>
        <w:tab w:val="left" w:pos="1300"/>
      </w:tabs>
    </w:pPr>
    <w:r>
      <w:rPr>
        <w:noProof/>
      </w:rPr>
      <w:drawing>
        <wp:anchor distT="0" distB="0" distL="114300" distR="114300" simplePos="0" relativeHeight="251659776" behindDoc="1" locked="0" layoutInCell="1" allowOverlap="1" wp14:anchorId="7527856C" wp14:editId="083688E8">
          <wp:simplePos x="0" y="0"/>
          <wp:positionH relativeFrom="margin">
            <wp:posOffset>215900</wp:posOffset>
          </wp:positionH>
          <wp:positionV relativeFrom="margin">
            <wp:posOffset>-694267</wp:posOffset>
          </wp:positionV>
          <wp:extent cx="1257300" cy="1460800"/>
          <wp:effectExtent l="0" t="0" r="0" b="0"/>
          <wp:wrapNone/>
          <wp:docPr id="4" name="Picture 4" descr="Letterhead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Letterhead Departments"/>
                  <pic:cNvPicPr>
                    <a:picLocks noChangeAspect="1" noChangeArrowheads="1"/>
                  </pic:cNvPicPr>
                </pic:nvPicPr>
                <pic:blipFill>
                  <a:blip r:embed="rId1">
                    <a:extLst>
                      <a:ext uri="{28A0092B-C50C-407E-A947-70E740481C1C}">
                        <a14:useLocalDpi xmlns:a14="http://schemas.microsoft.com/office/drawing/2010/main" val="0"/>
                      </a:ext>
                    </a:extLst>
                  </a:blip>
                  <a:srcRect l="7076" t="3201" r="74248" b="80031"/>
                  <a:stretch>
                    <a:fillRect/>
                  </a:stretch>
                </pic:blipFill>
                <pic:spPr bwMode="auto">
                  <a:xfrm>
                    <a:off x="0" y="0"/>
                    <a:ext cx="1266198" cy="1471138"/>
                  </a:xfrm>
                  <a:prstGeom prst="rect">
                    <a:avLst/>
                  </a:prstGeom>
                  <a:noFill/>
                </pic:spPr>
              </pic:pic>
            </a:graphicData>
          </a:graphic>
          <wp14:sizeRelH relativeFrom="page">
            <wp14:pctWidth>0</wp14:pctWidth>
          </wp14:sizeRelH>
          <wp14:sizeRelV relativeFrom="page">
            <wp14:pctHeight>0</wp14:pctHeight>
          </wp14:sizeRelV>
        </wp:anchor>
      </w:drawing>
    </w:r>
    <w:r w:rsidR="003A7AF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AA1"/>
    <w:multiLevelType w:val="hybridMultilevel"/>
    <w:tmpl w:val="E72C22BC"/>
    <w:lvl w:ilvl="0" w:tplc="EC7A8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D465C"/>
    <w:multiLevelType w:val="hybridMultilevel"/>
    <w:tmpl w:val="07A0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E21DC"/>
    <w:multiLevelType w:val="hybridMultilevel"/>
    <w:tmpl w:val="533C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36733"/>
    <w:multiLevelType w:val="hybridMultilevel"/>
    <w:tmpl w:val="E08E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8608F"/>
    <w:multiLevelType w:val="hybridMultilevel"/>
    <w:tmpl w:val="C536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9D711C"/>
    <w:multiLevelType w:val="hybridMultilevel"/>
    <w:tmpl w:val="06E0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B37F7D"/>
    <w:multiLevelType w:val="hybridMultilevel"/>
    <w:tmpl w:val="17DCB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DE2525"/>
    <w:multiLevelType w:val="hybridMultilevel"/>
    <w:tmpl w:val="8424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988922">
    <w:abstractNumId w:val="2"/>
  </w:num>
  <w:num w:numId="2" w16cid:durableId="1368026542">
    <w:abstractNumId w:val="0"/>
  </w:num>
  <w:num w:numId="3" w16cid:durableId="98067576">
    <w:abstractNumId w:val="4"/>
  </w:num>
  <w:num w:numId="4" w16cid:durableId="777604468">
    <w:abstractNumId w:val="3"/>
  </w:num>
  <w:num w:numId="5" w16cid:durableId="1650473633">
    <w:abstractNumId w:val="7"/>
  </w:num>
  <w:num w:numId="6" w16cid:durableId="140316462">
    <w:abstractNumId w:val="1"/>
  </w:num>
  <w:num w:numId="7" w16cid:durableId="1404261403">
    <w:abstractNumId w:val="6"/>
  </w:num>
  <w:num w:numId="8" w16cid:durableId="8709982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hideSpellingErrors/>
  <w:hideGrammaticalErrors/>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0MTUxNTUwMTU2MzRR0lEKTi0uzszPAykwNKsFAMHIL6YtAAAA"/>
  </w:docVars>
  <w:rsids>
    <w:rsidRoot w:val="0068272B"/>
    <w:rsid w:val="000130BA"/>
    <w:rsid w:val="00035AC2"/>
    <w:rsid w:val="00051187"/>
    <w:rsid w:val="000623B0"/>
    <w:rsid w:val="00081DB7"/>
    <w:rsid w:val="000C3DC0"/>
    <w:rsid w:val="000E631F"/>
    <w:rsid w:val="000E7BF0"/>
    <w:rsid w:val="00193F7D"/>
    <w:rsid w:val="001945B6"/>
    <w:rsid w:val="001E24EE"/>
    <w:rsid w:val="002046F7"/>
    <w:rsid w:val="00214FA5"/>
    <w:rsid w:val="00230361"/>
    <w:rsid w:val="002A3642"/>
    <w:rsid w:val="002F4C25"/>
    <w:rsid w:val="00317BFE"/>
    <w:rsid w:val="0032796C"/>
    <w:rsid w:val="003A7AFD"/>
    <w:rsid w:val="003C271E"/>
    <w:rsid w:val="003E31BC"/>
    <w:rsid w:val="00446DBC"/>
    <w:rsid w:val="00457706"/>
    <w:rsid w:val="0046512D"/>
    <w:rsid w:val="004B06B4"/>
    <w:rsid w:val="004C333F"/>
    <w:rsid w:val="004D3368"/>
    <w:rsid w:val="00503E2B"/>
    <w:rsid w:val="00551B51"/>
    <w:rsid w:val="005B4820"/>
    <w:rsid w:val="005D716D"/>
    <w:rsid w:val="006251EF"/>
    <w:rsid w:val="00651C10"/>
    <w:rsid w:val="0068272B"/>
    <w:rsid w:val="00682C74"/>
    <w:rsid w:val="006B20AC"/>
    <w:rsid w:val="006B3615"/>
    <w:rsid w:val="006F3261"/>
    <w:rsid w:val="00780401"/>
    <w:rsid w:val="007F1179"/>
    <w:rsid w:val="00830CFB"/>
    <w:rsid w:val="00904D07"/>
    <w:rsid w:val="00950AB9"/>
    <w:rsid w:val="009845E6"/>
    <w:rsid w:val="00984922"/>
    <w:rsid w:val="009E4A05"/>
    <w:rsid w:val="00A772AB"/>
    <w:rsid w:val="00A93F06"/>
    <w:rsid w:val="00AA0E21"/>
    <w:rsid w:val="00AC0BF1"/>
    <w:rsid w:val="00B25A82"/>
    <w:rsid w:val="00B8126D"/>
    <w:rsid w:val="00B94E98"/>
    <w:rsid w:val="00BA4381"/>
    <w:rsid w:val="00C231C9"/>
    <w:rsid w:val="00C25826"/>
    <w:rsid w:val="00C332CF"/>
    <w:rsid w:val="00C677EC"/>
    <w:rsid w:val="00CA2BE7"/>
    <w:rsid w:val="00E50AA7"/>
    <w:rsid w:val="00E910D1"/>
    <w:rsid w:val="00E9441F"/>
    <w:rsid w:val="00EC3614"/>
    <w:rsid w:val="00ED3EC2"/>
    <w:rsid w:val="00F516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D964B7"/>
  <w14:defaultImageDpi w14:val="300"/>
  <w15:docId w15:val="{13F08166-AEC1-48E0-9190-37E132079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BC"/>
    <w:rPr>
      <w:rFonts w:ascii="Arial" w:hAnsi="Arial"/>
    </w:rPr>
  </w:style>
  <w:style w:type="paragraph" w:styleId="Heading4">
    <w:name w:val="heading 4"/>
    <w:basedOn w:val="Normal"/>
    <w:link w:val="Heading4Char"/>
    <w:uiPriority w:val="1"/>
    <w:qFormat/>
    <w:rsid w:val="003E31BC"/>
    <w:pPr>
      <w:widowControl w:val="0"/>
      <w:spacing w:before="67"/>
      <w:ind w:left="343"/>
      <w:outlineLvl w:val="3"/>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DBC"/>
    <w:pPr>
      <w:tabs>
        <w:tab w:val="center" w:pos="4320"/>
        <w:tab w:val="right" w:pos="8640"/>
      </w:tabs>
    </w:pPr>
  </w:style>
  <w:style w:type="character" w:customStyle="1" w:styleId="HeaderChar">
    <w:name w:val="Header Char"/>
    <w:basedOn w:val="DefaultParagraphFont"/>
    <w:link w:val="Header"/>
    <w:uiPriority w:val="99"/>
    <w:rsid w:val="00446DBC"/>
    <w:rPr>
      <w:rFonts w:ascii="Arial" w:hAnsi="Arial"/>
    </w:rPr>
  </w:style>
  <w:style w:type="paragraph" w:styleId="Footer">
    <w:name w:val="footer"/>
    <w:basedOn w:val="Normal"/>
    <w:link w:val="FooterChar"/>
    <w:uiPriority w:val="99"/>
    <w:unhideWhenUsed/>
    <w:rsid w:val="00446DBC"/>
    <w:pPr>
      <w:tabs>
        <w:tab w:val="center" w:pos="4320"/>
        <w:tab w:val="right" w:pos="8640"/>
      </w:tabs>
    </w:pPr>
  </w:style>
  <w:style w:type="character" w:customStyle="1" w:styleId="FooterChar">
    <w:name w:val="Footer Char"/>
    <w:basedOn w:val="DefaultParagraphFont"/>
    <w:link w:val="Footer"/>
    <w:uiPriority w:val="99"/>
    <w:rsid w:val="00446DBC"/>
    <w:rPr>
      <w:rFonts w:ascii="Arial" w:hAnsi="Arial"/>
    </w:rPr>
  </w:style>
  <w:style w:type="paragraph" w:styleId="ListParagraph">
    <w:name w:val="List Paragraph"/>
    <w:basedOn w:val="Normal"/>
    <w:uiPriority w:val="34"/>
    <w:qFormat/>
    <w:rsid w:val="00081DB7"/>
    <w:pPr>
      <w:spacing w:after="160" w:line="259" w:lineRule="auto"/>
      <w:ind w:left="720"/>
      <w:contextualSpacing/>
    </w:pPr>
    <w:rPr>
      <w:rFonts w:asciiTheme="minorHAnsi" w:eastAsiaTheme="minorHAnsi" w:hAnsiTheme="minorHAnsi"/>
      <w:sz w:val="22"/>
      <w:szCs w:val="22"/>
    </w:rPr>
  </w:style>
  <w:style w:type="character" w:styleId="Hyperlink">
    <w:name w:val="Hyperlink"/>
    <w:basedOn w:val="DefaultParagraphFont"/>
    <w:uiPriority w:val="99"/>
    <w:unhideWhenUsed/>
    <w:rsid w:val="00230361"/>
    <w:rPr>
      <w:color w:val="0000FF" w:themeColor="hyperlink"/>
      <w:u w:val="single"/>
    </w:rPr>
  </w:style>
  <w:style w:type="character" w:customStyle="1" w:styleId="Heading4Char">
    <w:name w:val="Heading 4 Char"/>
    <w:basedOn w:val="DefaultParagraphFont"/>
    <w:link w:val="Heading4"/>
    <w:uiPriority w:val="1"/>
    <w:rsid w:val="003E31BC"/>
    <w:rPr>
      <w:rFonts w:ascii="Times New Roman" w:eastAsia="Times New Roman" w:hAnsi="Times New Roman"/>
      <w:b/>
      <w:bCs/>
      <w:sz w:val="20"/>
      <w:szCs w:val="20"/>
    </w:rPr>
  </w:style>
  <w:style w:type="paragraph" w:styleId="BodyText">
    <w:name w:val="Body Text"/>
    <w:basedOn w:val="Normal"/>
    <w:link w:val="BodyTextChar"/>
    <w:uiPriority w:val="1"/>
    <w:qFormat/>
    <w:rsid w:val="003E31BC"/>
    <w:pPr>
      <w:widowControl w:val="0"/>
      <w:spacing w:before="5"/>
      <w:ind w:left="343"/>
    </w:pPr>
    <w:rPr>
      <w:rFonts w:ascii="Times New Roman" w:eastAsia="Times New Roman" w:hAnsi="Times New Roman"/>
      <w:b/>
      <w:bCs/>
      <w:sz w:val="18"/>
      <w:szCs w:val="18"/>
    </w:rPr>
  </w:style>
  <w:style w:type="character" w:customStyle="1" w:styleId="BodyTextChar">
    <w:name w:val="Body Text Char"/>
    <w:basedOn w:val="DefaultParagraphFont"/>
    <w:link w:val="BodyText"/>
    <w:uiPriority w:val="1"/>
    <w:rsid w:val="003E31BC"/>
    <w:rPr>
      <w:rFonts w:ascii="Times New Roman" w:eastAsia="Times New Roman" w:hAnsi="Times New Roman"/>
      <w:b/>
      <w:bCs/>
      <w:sz w:val="18"/>
      <w:szCs w:val="18"/>
    </w:rPr>
  </w:style>
  <w:style w:type="character" w:customStyle="1" w:styleId="fc5eba28af-a9ef-4e91-9067-4f652818bf4c-3">
    <w:name w:val="fc5eba28af-a9ef-4e91-9067-4f652818bf4c-3"/>
    <w:basedOn w:val="DefaultParagraphFont"/>
    <w:rsid w:val="00CA2BE7"/>
  </w:style>
  <w:style w:type="character" w:customStyle="1" w:styleId="fc6aa7c5de-7841-4500-adbc-7b5664bb1515-3">
    <w:name w:val="fc6aa7c5de-7841-4500-adbc-7b5664bb1515-3"/>
    <w:basedOn w:val="DefaultParagraphFont"/>
    <w:rsid w:val="00CA2BE7"/>
  </w:style>
  <w:style w:type="character" w:customStyle="1" w:styleId="fcfcad5330-d3dd-47ed-8747-26d4c771e9cb-3">
    <w:name w:val="fcfcad5330-d3dd-47ed-8747-26d4c771e9cb-3"/>
    <w:basedOn w:val="DefaultParagraphFont"/>
    <w:rsid w:val="00CA2BE7"/>
  </w:style>
  <w:style w:type="paragraph" w:styleId="Title">
    <w:name w:val="Title"/>
    <w:basedOn w:val="Normal"/>
    <w:next w:val="Normal"/>
    <w:link w:val="TitleChar"/>
    <w:uiPriority w:val="10"/>
    <w:qFormat/>
    <w:rsid w:val="00830CF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0CF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9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www.cityofclovi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H:\Employee%20Resources\Letterheads\City%20of%20Clovis%20Dept%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91F46-5FCB-4373-8C67-A7BEC9DC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City of Clovis Dept Letter</Template>
  <TotalTime>1</TotalTime>
  <Pages>1</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3</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Partain</dc:creator>
  <cp:keywords/>
  <dc:description/>
  <cp:lastModifiedBy>Jesse Newton</cp:lastModifiedBy>
  <cp:revision>3</cp:revision>
  <cp:lastPrinted>2022-10-04T21:49:00Z</cp:lastPrinted>
  <dcterms:created xsi:type="dcterms:W3CDTF">2022-10-04T21:27:00Z</dcterms:created>
  <dcterms:modified xsi:type="dcterms:W3CDTF">2022-10-04T21:49:00Z</dcterms:modified>
</cp:coreProperties>
</file>