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E006" w14:textId="77777777" w:rsidR="001B4DB8" w:rsidRDefault="001B4DB8" w:rsidP="001B4DB8">
      <w:pPr>
        <w:rPr>
          <w:sz w:val="20"/>
          <w:szCs w:val="20"/>
        </w:rPr>
      </w:pPr>
    </w:p>
    <w:p w14:paraId="785135BF" w14:textId="77777777" w:rsidR="001B4DB8" w:rsidRDefault="001B4DB8" w:rsidP="001B4DB8">
      <w:pPr>
        <w:rPr>
          <w:sz w:val="20"/>
          <w:szCs w:val="20"/>
        </w:rPr>
      </w:pPr>
    </w:p>
    <w:p w14:paraId="5E87CBFB" w14:textId="77777777" w:rsidR="001B4DB8" w:rsidRDefault="001B4DB8" w:rsidP="001B4DB8">
      <w:pPr>
        <w:rPr>
          <w:sz w:val="20"/>
          <w:szCs w:val="20"/>
        </w:rPr>
      </w:pPr>
    </w:p>
    <w:p w14:paraId="1AA95618" w14:textId="77777777" w:rsidR="001B4DB8" w:rsidRDefault="001B4DB8" w:rsidP="001B4DB8">
      <w:pPr>
        <w:rPr>
          <w:sz w:val="20"/>
          <w:szCs w:val="20"/>
        </w:rPr>
      </w:pPr>
    </w:p>
    <w:p w14:paraId="6D589E7F" w14:textId="77777777" w:rsidR="001B4DB8" w:rsidRDefault="001B4DB8" w:rsidP="001B4DB8">
      <w:pPr>
        <w:rPr>
          <w:sz w:val="20"/>
          <w:szCs w:val="20"/>
        </w:rPr>
      </w:pPr>
    </w:p>
    <w:p w14:paraId="7BC56EC9" w14:textId="77777777" w:rsidR="001B4DB8" w:rsidRDefault="001B4DB8" w:rsidP="001B4DB8">
      <w:pPr>
        <w:rPr>
          <w:sz w:val="20"/>
          <w:szCs w:val="20"/>
        </w:rPr>
      </w:pPr>
    </w:p>
    <w:p w14:paraId="60381093" w14:textId="77777777" w:rsidR="001B4DB8" w:rsidRDefault="001B4DB8" w:rsidP="001B4DB8">
      <w:pPr>
        <w:rPr>
          <w:sz w:val="20"/>
          <w:szCs w:val="20"/>
        </w:rPr>
      </w:pPr>
    </w:p>
    <w:p w14:paraId="61E0C578" w14:textId="77777777" w:rsidR="001B4DB8" w:rsidRDefault="001B4DB8" w:rsidP="001B4DB8">
      <w:pPr>
        <w:rPr>
          <w:sz w:val="20"/>
          <w:szCs w:val="20"/>
        </w:rPr>
      </w:pPr>
    </w:p>
    <w:p w14:paraId="07048648" w14:textId="77777777" w:rsidR="001B4DB8" w:rsidRDefault="001B4DB8" w:rsidP="001B4DB8">
      <w:pPr>
        <w:rPr>
          <w:sz w:val="20"/>
          <w:szCs w:val="20"/>
        </w:rPr>
      </w:pPr>
    </w:p>
    <w:p w14:paraId="53A02B08" w14:textId="77777777" w:rsidR="001B4DB8" w:rsidRDefault="001B4DB8" w:rsidP="001B4DB8">
      <w:pPr>
        <w:rPr>
          <w:sz w:val="20"/>
          <w:szCs w:val="20"/>
        </w:rPr>
      </w:pPr>
    </w:p>
    <w:p w14:paraId="429FB88F" w14:textId="77777777" w:rsidR="001B4DB8" w:rsidRPr="00462DED" w:rsidRDefault="001B4DB8" w:rsidP="001B4DB8">
      <w:pPr>
        <w:ind w:right="-864"/>
        <w:rPr>
          <w:rFonts w:eastAsia="Times New Roman"/>
        </w:rPr>
      </w:pPr>
    </w:p>
    <w:tbl>
      <w:tblPr>
        <w:tblStyle w:val="TableGrid"/>
        <w:tblW w:w="1008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65"/>
        <w:gridCol w:w="7615"/>
      </w:tblGrid>
      <w:tr w:rsidR="006640CE" w14:paraId="17DF6102" w14:textId="77777777" w:rsidTr="0050554F">
        <w:trPr>
          <w:trHeight w:val="288"/>
        </w:trPr>
        <w:tc>
          <w:tcPr>
            <w:tcW w:w="2412" w:type="dxa"/>
          </w:tcPr>
          <w:p w14:paraId="047819F3" w14:textId="77777777" w:rsidR="006640CE" w:rsidRPr="00AD7CDB" w:rsidRDefault="006640CE" w:rsidP="00277BA7">
            <w:pPr>
              <w:spacing w:line="360" w:lineRule="auto"/>
              <w:rPr>
                <w:rFonts w:cs="Arial"/>
              </w:rPr>
            </w:pPr>
            <w:r w:rsidRPr="00AD7CDB">
              <w:rPr>
                <w:rFonts w:cs="Arial"/>
              </w:rPr>
              <w:t>TO:</w:t>
            </w:r>
          </w:p>
        </w:tc>
        <w:tc>
          <w:tcPr>
            <w:tcW w:w="7452" w:type="dxa"/>
          </w:tcPr>
          <w:p w14:paraId="0E882425" w14:textId="77777777" w:rsidR="006640CE" w:rsidRPr="00AD7CDB" w:rsidRDefault="006640CE" w:rsidP="009A286C">
            <w:pPr>
              <w:spacing w:line="360" w:lineRule="auto"/>
              <w:jc w:val="both"/>
              <w:rPr>
                <w:rFonts w:cs="Arial"/>
              </w:rPr>
            </w:pPr>
            <w:r>
              <w:rPr>
                <w:rFonts w:eastAsia="Times New Roman"/>
              </w:rPr>
              <w:t>Mayor and City Council</w:t>
            </w:r>
          </w:p>
        </w:tc>
      </w:tr>
      <w:tr w:rsidR="006640CE" w14:paraId="0E0D5863" w14:textId="77777777" w:rsidTr="0050554F">
        <w:trPr>
          <w:trHeight w:val="288"/>
        </w:trPr>
        <w:tc>
          <w:tcPr>
            <w:tcW w:w="2412" w:type="dxa"/>
          </w:tcPr>
          <w:p w14:paraId="6F993ABA" w14:textId="77777777" w:rsidR="006640CE" w:rsidRPr="00AD7CDB" w:rsidRDefault="006640CE" w:rsidP="00277BA7">
            <w:pPr>
              <w:spacing w:line="360" w:lineRule="auto"/>
              <w:rPr>
                <w:rFonts w:cs="Arial"/>
              </w:rPr>
            </w:pPr>
            <w:r>
              <w:rPr>
                <w:rFonts w:cs="Arial"/>
              </w:rPr>
              <w:t>FROM:</w:t>
            </w:r>
          </w:p>
        </w:tc>
        <w:tc>
          <w:tcPr>
            <w:tcW w:w="7452" w:type="dxa"/>
          </w:tcPr>
          <w:p w14:paraId="646EE9D4" w14:textId="6E9FE01C" w:rsidR="006640CE" w:rsidRPr="00AD7CDB" w:rsidRDefault="00E33A0D" w:rsidP="009A286C">
            <w:pPr>
              <w:spacing w:line="360" w:lineRule="auto"/>
              <w:jc w:val="both"/>
              <w:rPr>
                <w:rFonts w:cs="Arial"/>
              </w:rPr>
            </w:pPr>
            <w:r>
              <w:rPr>
                <w:rFonts w:cs="Arial"/>
              </w:rPr>
              <w:t>Administration</w:t>
            </w:r>
          </w:p>
        </w:tc>
      </w:tr>
      <w:tr w:rsidR="006640CE" w14:paraId="32A17E70" w14:textId="77777777" w:rsidTr="0050554F">
        <w:trPr>
          <w:trHeight w:val="288"/>
        </w:trPr>
        <w:tc>
          <w:tcPr>
            <w:tcW w:w="2412" w:type="dxa"/>
          </w:tcPr>
          <w:p w14:paraId="310496CC" w14:textId="77777777" w:rsidR="006640CE" w:rsidRPr="00AD7CDB" w:rsidRDefault="006640CE" w:rsidP="00277BA7">
            <w:pPr>
              <w:spacing w:line="360" w:lineRule="auto"/>
              <w:rPr>
                <w:rFonts w:cs="Arial"/>
              </w:rPr>
            </w:pPr>
            <w:r>
              <w:rPr>
                <w:rFonts w:cs="Arial"/>
              </w:rPr>
              <w:t>DATE:</w:t>
            </w:r>
          </w:p>
        </w:tc>
        <w:tc>
          <w:tcPr>
            <w:tcW w:w="7452" w:type="dxa"/>
          </w:tcPr>
          <w:p w14:paraId="1819D8DE" w14:textId="4399B4D6" w:rsidR="006640CE" w:rsidRPr="00AD7CDB" w:rsidRDefault="00E33A0D" w:rsidP="009A286C">
            <w:pPr>
              <w:spacing w:line="360" w:lineRule="auto"/>
              <w:jc w:val="both"/>
              <w:rPr>
                <w:rFonts w:cs="Arial"/>
              </w:rPr>
            </w:pPr>
            <w:r>
              <w:rPr>
                <w:rFonts w:cs="Arial"/>
              </w:rPr>
              <w:t>March 16, 2020</w:t>
            </w:r>
          </w:p>
        </w:tc>
      </w:tr>
      <w:tr w:rsidR="0050554F" w14:paraId="223E63EB" w14:textId="77777777" w:rsidTr="001D6403">
        <w:trPr>
          <w:trHeight w:val="1404"/>
        </w:trPr>
        <w:tc>
          <w:tcPr>
            <w:tcW w:w="2412" w:type="dxa"/>
            <w:vMerge w:val="restart"/>
          </w:tcPr>
          <w:p w14:paraId="4B0D851D" w14:textId="4ADD391F" w:rsidR="0050554F" w:rsidRDefault="0050554F" w:rsidP="00277BA7">
            <w:pPr>
              <w:spacing w:line="360" w:lineRule="auto"/>
              <w:rPr>
                <w:rFonts w:cs="Arial"/>
              </w:rPr>
            </w:pPr>
            <w:bookmarkStart w:id="0" w:name="APSF0" w:colFirst="1" w:colLast="1"/>
            <w:r>
              <w:rPr>
                <w:rFonts w:cs="Arial"/>
              </w:rPr>
              <w:t>SUBJECT:</w:t>
            </w:r>
          </w:p>
        </w:tc>
        <w:tc>
          <w:tcPr>
            <w:tcW w:w="7452" w:type="dxa"/>
          </w:tcPr>
          <w:p w14:paraId="2A9340BC" w14:textId="11C0E29E" w:rsidR="00E33A0D" w:rsidRPr="00E33A0D" w:rsidRDefault="00E33A0D" w:rsidP="00E33A0D">
            <w:pPr>
              <w:spacing w:before="2" w:after="240" w:line="242" w:lineRule="auto"/>
              <w:jc w:val="both"/>
              <w:rPr>
                <w:rFonts w:cs="Arial"/>
              </w:rPr>
            </w:pPr>
            <w:r w:rsidRPr="00E33A0D">
              <w:rPr>
                <w:rFonts w:cs="Arial"/>
              </w:rPr>
              <w:t>Consider Approval - Res. 20___, A request from the Director of Emergency Services for the City Council to Proclaim the Existence or Threatened Existence of a Local Emergency</w:t>
            </w:r>
          </w:p>
          <w:p w14:paraId="6C58369B" w14:textId="77777777" w:rsidR="00E33A0D" w:rsidRDefault="00E33A0D" w:rsidP="00E33A0D">
            <w:pPr>
              <w:spacing w:before="2" w:after="240" w:line="242" w:lineRule="auto"/>
              <w:jc w:val="both"/>
              <w:rPr>
                <w:rFonts w:cs="Arial"/>
              </w:rPr>
            </w:pPr>
            <w:r w:rsidRPr="00E33A0D">
              <w:rPr>
                <w:rFonts w:cs="Arial"/>
              </w:rPr>
              <w:t xml:space="preserve">Staff: Luke Serpa </w:t>
            </w:r>
          </w:p>
          <w:p w14:paraId="60B887CB" w14:textId="50512A94" w:rsidR="0050554F" w:rsidRDefault="00E33A0D" w:rsidP="00E33A0D">
            <w:pPr>
              <w:spacing w:before="2" w:after="240" w:line="242" w:lineRule="auto"/>
              <w:jc w:val="both"/>
              <w:rPr>
                <w:rFonts w:cs="Arial"/>
              </w:rPr>
            </w:pPr>
            <w:r w:rsidRPr="00E33A0D">
              <w:rPr>
                <w:rFonts w:cs="Arial"/>
              </w:rPr>
              <w:t xml:space="preserve">Recommendation: Approve  </w:t>
            </w:r>
          </w:p>
        </w:tc>
      </w:tr>
      <w:tr w:rsidR="0050554F" w14:paraId="0EE7E459" w14:textId="77777777" w:rsidTr="0050554F">
        <w:trPr>
          <w:trHeight w:val="288"/>
        </w:trPr>
        <w:tc>
          <w:tcPr>
            <w:tcW w:w="2412" w:type="dxa"/>
            <w:vMerge/>
          </w:tcPr>
          <w:p w14:paraId="4E3E197C" w14:textId="2587192A" w:rsidR="0050554F" w:rsidRDefault="0050554F" w:rsidP="00277BA7">
            <w:pPr>
              <w:spacing w:line="360" w:lineRule="auto"/>
              <w:rPr>
                <w:rFonts w:cs="Arial"/>
              </w:rPr>
            </w:pPr>
            <w:bookmarkStart w:id="1" w:name="APSF1" w:colFirst="1" w:colLast="1"/>
            <w:bookmarkEnd w:id="0"/>
          </w:p>
        </w:tc>
        <w:tc>
          <w:tcPr>
            <w:tcW w:w="7452" w:type="dxa"/>
          </w:tcPr>
          <w:p w14:paraId="3F6488FB" w14:textId="2FC2915B" w:rsidR="0050554F" w:rsidRPr="0050554F" w:rsidRDefault="0050554F" w:rsidP="003D76E3">
            <w:pPr>
              <w:spacing w:before="2" w:after="2" w:line="242" w:lineRule="auto"/>
              <w:jc w:val="both"/>
              <w:rPr>
                <w:rFonts w:cs="Arial"/>
                <w:highlight w:val="yellow"/>
              </w:rPr>
            </w:pPr>
          </w:p>
        </w:tc>
      </w:tr>
      <w:tr w:rsidR="0050554F" w14:paraId="25342DC3" w14:textId="77777777" w:rsidTr="0050554F">
        <w:trPr>
          <w:trHeight w:val="288"/>
        </w:trPr>
        <w:tc>
          <w:tcPr>
            <w:tcW w:w="2412" w:type="dxa"/>
            <w:vMerge/>
          </w:tcPr>
          <w:p w14:paraId="787C5498" w14:textId="4F96642B" w:rsidR="0050554F" w:rsidRPr="00AD7CDB" w:rsidRDefault="0050554F" w:rsidP="00277BA7">
            <w:pPr>
              <w:spacing w:line="360" w:lineRule="auto"/>
              <w:rPr>
                <w:rFonts w:cs="Arial"/>
              </w:rPr>
            </w:pPr>
            <w:bookmarkStart w:id="2" w:name="APSF2" w:colFirst="1" w:colLast="1"/>
            <w:bookmarkEnd w:id="1"/>
          </w:p>
        </w:tc>
        <w:tc>
          <w:tcPr>
            <w:tcW w:w="7452" w:type="dxa"/>
          </w:tcPr>
          <w:p w14:paraId="703E684C" w14:textId="6E072245" w:rsidR="0050554F" w:rsidRPr="00511252" w:rsidRDefault="0050554F" w:rsidP="003D76E3">
            <w:pPr>
              <w:spacing w:before="2" w:after="240" w:line="242" w:lineRule="auto"/>
              <w:jc w:val="both"/>
              <w:rPr>
                <w:rFonts w:cs="Arial"/>
              </w:rPr>
            </w:pPr>
          </w:p>
        </w:tc>
      </w:tr>
      <w:bookmarkEnd w:id="2"/>
      <w:tr w:rsidR="006640CE" w14:paraId="7D1BD638" w14:textId="77777777" w:rsidTr="0050554F">
        <w:trPr>
          <w:trHeight w:val="288"/>
        </w:trPr>
        <w:tc>
          <w:tcPr>
            <w:tcW w:w="2412" w:type="dxa"/>
          </w:tcPr>
          <w:p w14:paraId="5DCC58F2" w14:textId="77777777" w:rsidR="006640CE" w:rsidRPr="00AD7CDB" w:rsidRDefault="006640CE" w:rsidP="00277BA7">
            <w:pPr>
              <w:spacing w:line="360" w:lineRule="auto"/>
              <w:rPr>
                <w:rFonts w:cs="Arial"/>
              </w:rPr>
            </w:pPr>
            <w:r>
              <w:rPr>
                <w:rFonts w:cs="Arial"/>
              </w:rPr>
              <w:t>ATTACHMENTS:</w:t>
            </w:r>
          </w:p>
        </w:tc>
        <w:tc>
          <w:tcPr>
            <w:tcW w:w="7452" w:type="dxa"/>
          </w:tcPr>
          <w:p w14:paraId="4B612A34" w14:textId="719E0C1C" w:rsidR="006640CE" w:rsidRDefault="00E33A0D" w:rsidP="00E33A0D">
            <w:pPr>
              <w:pStyle w:val="ListParagraph"/>
              <w:numPr>
                <w:ilvl w:val="0"/>
                <w:numId w:val="1"/>
              </w:numPr>
              <w:jc w:val="both"/>
              <w:rPr>
                <w:rFonts w:cs="Arial"/>
              </w:rPr>
            </w:pPr>
            <w:r>
              <w:rPr>
                <w:rFonts w:cs="Arial"/>
              </w:rPr>
              <w:t>A request from the Director of Emergency Services for the City of Clovis that the City Council of the City of C</w:t>
            </w:r>
            <w:r w:rsidRPr="00E33A0D">
              <w:rPr>
                <w:rFonts w:cs="Arial"/>
              </w:rPr>
              <w:t>lovis proclaim the existence or threatened existence of</w:t>
            </w:r>
            <w:r>
              <w:rPr>
                <w:rFonts w:cs="Arial"/>
              </w:rPr>
              <w:t xml:space="preserve"> a local emergency (COVID-19)</w:t>
            </w:r>
          </w:p>
          <w:p w14:paraId="2FF142ED" w14:textId="447B625C" w:rsidR="00E33A0D" w:rsidRPr="00E33A0D" w:rsidRDefault="00E33A0D" w:rsidP="00E33A0D">
            <w:pPr>
              <w:pStyle w:val="ListParagraph"/>
              <w:numPr>
                <w:ilvl w:val="0"/>
                <w:numId w:val="1"/>
              </w:numPr>
              <w:jc w:val="both"/>
              <w:rPr>
                <w:rFonts w:cs="Arial"/>
              </w:rPr>
            </w:pPr>
            <w:r>
              <w:rPr>
                <w:rFonts w:cs="Arial"/>
              </w:rPr>
              <w:t>A</w:t>
            </w:r>
            <w:r w:rsidRPr="00E33A0D">
              <w:rPr>
                <w:rFonts w:cs="Arial"/>
              </w:rPr>
              <w:t xml:space="preserve"> resolution of the City Council of the City of Clovis proclaiming the existence or threatened existence of a local emergency (COVID-19)</w:t>
            </w:r>
          </w:p>
          <w:p w14:paraId="1738E7A8" w14:textId="705D6E66" w:rsidR="00E33A0D" w:rsidRPr="00EB5C62" w:rsidRDefault="00E33A0D" w:rsidP="00E33A0D">
            <w:pPr>
              <w:jc w:val="both"/>
              <w:rPr>
                <w:rFonts w:cs="Arial"/>
              </w:rPr>
            </w:pPr>
          </w:p>
        </w:tc>
      </w:tr>
    </w:tbl>
    <w:p w14:paraId="2FF61968" w14:textId="77777777" w:rsidR="001B4DB8" w:rsidRPr="00FD5F94" w:rsidRDefault="001B4DB8" w:rsidP="001B4DB8">
      <w:pPr>
        <w:tabs>
          <w:tab w:val="left" w:pos="1260"/>
        </w:tabs>
        <w:ind w:right="-288" w:hanging="360"/>
        <w:rPr>
          <w:rFonts w:eastAsia="Times New Roman"/>
          <w:b/>
        </w:rPr>
      </w:pPr>
      <w:r w:rsidRPr="00462DED">
        <w:rPr>
          <w:rFonts w:eastAsia="Times New Roman"/>
          <w:b/>
        </w:rPr>
        <w:t>CONFLICT OF INTEREST</w:t>
      </w:r>
    </w:p>
    <w:p w14:paraId="01F36236" w14:textId="08E18953" w:rsidR="001B4DB8" w:rsidRDefault="00E33A0D" w:rsidP="001B4DB8">
      <w:pPr>
        <w:tabs>
          <w:tab w:val="left" w:pos="1260"/>
        </w:tabs>
        <w:ind w:left="-360" w:right="-288"/>
        <w:jc w:val="both"/>
        <w:rPr>
          <w:rFonts w:eastAsia="Times New Roman"/>
        </w:rPr>
      </w:pPr>
      <w:r>
        <w:rPr>
          <w:rFonts w:eastAsia="Times New Roman"/>
        </w:rPr>
        <w:t>None</w:t>
      </w:r>
    </w:p>
    <w:p w14:paraId="710B6889" w14:textId="77777777" w:rsidR="001B4DB8" w:rsidRPr="00462DED" w:rsidRDefault="001B4DB8" w:rsidP="001B4DB8">
      <w:pPr>
        <w:tabs>
          <w:tab w:val="left" w:pos="1260"/>
        </w:tabs>
        <w:ind w:right="-288" w:hanging="360"/>
        <w:rPr>
          <w:rFonts w:eastAsia="Times New Roman"/>
        </w:rPr>
      </w:pPr>
    </w:p>
    <w:p w14:paraId="5DB65571" w14:textId="77777777" w:rsidR="001B4DB8" w:rsidRDefault="001B4DB8" w:rsidP="001B4DB8">
      <w:pPr>
        <w:tabs>
          <w:tab w:val="left" w:pos="1260"/>
        </w:tabs>
        <w:ind w:right="-288" w:hanging="360"/>
        <w:rPr>
          <w:rFonts w:eastAsia="Times New Roman"/>
          <w:b/>
        </w:rPr>
      </w:pPr>
      <w:r w:rsidRPr="00462DED">
        <w:rPr>
          <w:rFonts w:eastAsia="Times New Roman"/>
          <w:b/>
        </w:rPr>
        <w:t>RECOMMENDATION</w:t>
      </w:r>
    </w:p>
    <w:p w14:paraId="0D1BF5A3" w14:textId="77777777" w:rsidR="00E33A0D" w:rsidRPr="00FD5F94" w:rsidRDefault="00E33A0D" w:rsidP="001B4DB8">
      <w:pPr>
        <w:tabs>
          <w:tab w:val="left" w:pos="1260"/>
        </w:tabs>
        <w:ind w:right="-288" w:hanging="360"/>
        <w:rPr>
          <w:rFonts w:eastAsia="Times New Roman"/>
          <w:b/>
        </w:rPr>
      </w:pPr>
    </w:p>
    <w:p w14:paraId="6B3C69B1" w14:textId="4FEF66F2" w:rsidR="001B4DB8" w:rsidRDefault="00E33A0D" w:rsidP="001B4DB8">
      <w:pPr>
        <w:tabs>
          <w:tab w:val="left" w:pos="1260"/>
        </w:tabs>
        <w:ind w:left="-360" w:right="-288"/>
        <w:jc w:val="both"/>
        <w:rPr>
          <w:rFonts w:eastAsia="Times New Roman"/>
        </w:rPr>
      </w:pPr>
      <w:r>
        <w:rPr>
          <w:rFonts w:eastAsia="Times New Roman"/>
        </w:rPr>
        <w:t>For the City Council to approve:</w:t>
      </w:r>
    </w:p>
    <w:p w14:paraId="2E4D320C" w14:textId="77777777" w:rsidR="00E33A0D" w:rsidRDefault="00E33A0D" w:rsidP="001B4DB8">
      <w:pPr>
        <w:tabs>
          <w:tab w:val="left" w:pos="1260"/>
        </w:tabs>
        <w:ind w:left="-360" w:right="-288"/>
        <w:jc w:val="both"/>
        <w:rPr>
          <w:rFonts w:eastAsia="Times New Roman"/>
        </w:rPr>
      </w:pPr>
    </w:p>
    <w:p w14:paraId="7D8E5CF8" w14:textId="77777777" w:rsidR="00E33A0D" w:rsidRDefault="00E33A0D" w:rsidP="00E33A0D">
      <w:pPr>
        <w:pStyle w:val="ListParagraph"/>
        <w:numPr>
          <w:ilvl w:val="0"/>
          <w:numId w:val="3"/>
        </w:numPr>
        <w:jc w:val="both"/>
        <w:rPr>
          <w:rFonts w:cs="Arial"/>
        </w:rPr>
      </w:pPr>
      <w:r>
        <w:rPr>
          <w:rFonts w:cs="Arial"/>
        </w:rPr>
        <w:t>A request from the Director of Emergency Services for the City of Clovis that the City Council of the City of C</w:t>
      </w:r>
      <w:r w:rsidRPr="00E33A0D">
        <w:rPr>
          <w:rFonts w:cs="Arial"/>
        </w:rPr>
        <w:t>lovis proclaim the existence or threatened existence of</w:t>
      </w:r>
      <w:r>
        <w:rPr>
          <w:rFonts w:cs="Arial"/>
        </w:rPr>
        <w:t xml:space="preserve"> a local emergency (COVID-19)</w:t>
      </w:r>
    </w:p>
    <w:p w14:paraId="59918729" w14:textId="77777777" w:rsidR="00E33A0D" w:rsidRPr="00E33A0D" w:rsidRDefault="00E33A0D" w:rsidP="00E33A0D">
      <w:pPr>
        <w:pStyle w:val="ListParagraph"/>
        <w:numPr>
          <w:ilvl w:val="0"/>
          <w:numId w:val="3"/>
        </w:numPr>
        <w:jc w:val="both"/>
        <w:rPr>
          <w:rFonts w:cs="Arial"/>
        </w:rPr>
      </w:pPr>
      <w:r>
        <w:rPr>
          <w:rFonts w:cs="Arial"/>
        </w:rPr>
        <w:t>A</w:t>
      </w:r>
      <w:r w:rsidRPr="00E33A0D">
        <w:rPr>
          <w:rFonts w:cs="Arial"/>
        </w:rPr>
        <w:t xml:space="preserve"> resolution of the City Council of the City of Clovis proclaiming the existence or threatened existence of a local emergency (COVID-19)</w:t>
      </w:r>
    </w:p>
    <w:p w14:paraId="6285D1EC" w14:textId="77777777" w:rsidR="00E33A0D" w:rsidRDefault="00E33A0D" w:rsidP="001B4DB8">
      <w:pPr>
        <w:tabs>
          <w:tab w:val="left" w:pos="1260"/>
        </w:tabs>
        <w:ind w:left="-360" w:right="-288"/>
        <w:jc w:val="both"/>
        <w:rPr>
          <w:rFonts w:eastAsia="Times New Roman"/>
        </w:rPr>
      </w:pPr>
    </w:p>
    <w:p w14:paraId="07AF9F85" w14:textId="77777777" w:rsidR="001B4DB8" w:rsidRPr="00462DED" w:rsidRDefault="001B4DB8" w:rsidP="001B4DB8">
      <w:pPr>
        <w:tabs>
          <w:tab w:val="left" w:pos="1260"/>
        </w:tabs>
        <w:ind w:left="-360" w:right="-198"/>
        <w:jc w:val="both"/>
        <w:rPr>
          <w:rFonts w:eastAsia="Times New Roman"/>
        </w:rPr>
      </w:pPr>
    </w:p>
    <w:p w14:paraId="77875A4D" w14:textId="77777777" w:rsidR="001B4DB8" w:rsidRPr="00462DED" w:rsidRDefault="001B4DB8" w:rsidP="001B4DB8">
      <w:pPr>
        <w:tabs>
          <w:tab w:val="left" w:pos="1260"/>
        </w:tabs>
        <w:ind w:right="-288" w:hanging="360"/>
        <w:rPr>
          <w:rFonts w:eastAsia="Times New Roman"/>
          <w:b/>
        </w:rPr>
      </w:pPr>
      <w:r w:rsidRPr="00462DED">
        <w:rPr>
          <w:rFonts w:eastAsia="Times New Roman"/>
          <w:b/>
        </w:rPr>
        <w:lastRenderedPageBreak/>
        <w:t>EXECUTIVE SUMMARY</w:t>
      </w:r>
    </w:p>
    <w:p w14:paraId="007FA6B9" w14:textId="7AB84633" w:rsidR="001B4DB8" w:rsidRDefault="00E33A0D" w:rsidP="001B4DB8">
      <w:pPr>
        <w:tabs>
          <w:tab w:val="left" w:pos="1260"/>
        </w:tabs>
        <w:ind w:left="-360" w:right="-198"/>
        <w:jc w:val="both"/>
        <w:rPr>
          <w:rFonts w:eastAsia="Times New Roman"/>
        </w:rPr>
      </w:pPr>
      <w:r w:rsidRPr="00E33A0D">
        <w:rPr>
          <w:rFonts w:eastAsia="Times New Roman"/>
        </w:rPr>
        <w:t>Section 4.2.06 of the City of Clovis Municipal Code (CMC”) empowers the Director of Emergency Services for the City of Clovis to request the City Council to proclaim the existence or threatened existence of a local emergency when the City of Clovis is affected or likely to be affected by the actual or threatened existence of conditions of disaster or of extreme peril to the safety of persons within the City</w:t>
      </w:r>
      <w:r>
        <w:rPr>
          <w:rFonts w:eastAsia="Times New Roman"/>
        </w:rPr>
        <w:t xml:space="preserve">. </w:t>
      </w:r>
    </w:p>
    <w:p w14:paraId="33AFCF81" w14:textId="77777777" w:rsidR="00E33A0D" w:rsidRDefault="00E33A0D" w:rsidP="001B4DB8">
      <w:pPr>
        <w:tabs>
          <w:tab w:val="left" w:pos="1260"/>
        </w:tabs>
        <w:ind w:left="-360" w:right="-198"/>
        <w:jc w:val="both"/>
        <w:rPr>
          <w:rFonts w:eastAsia="Times New Roman"/>
        </w:rPr>
      </w:pPr>
    </w:p>
    <w:p w14:paraId="0A6A1787" w14:textId="7497B4AE" w:rsidR="00E33A0D" w:rsidRDefault="00E33A0D" w:rsidP="001B4DB8">
      <w:pPr>
        <w:tabs>
          <w:tab w:val="left" w:pos="1260"/>
        </w:tabs>
        <w:ind w:left="-360" w:right="-198"/>
        <w:jc w:val="both"/>
        <w:rPr>
          <w:rFonts w:eastAsia="Times New Roman"/>
        </w:rPr>
      </w:pPr>
      <w:r>
        <w:rPr>
          <w:rFonts w:eastAsia="Times New Roman"/>
        </w:rPr>
        <w:t>I</w:t>
      </w:r>
      <w:r w:rsidRPr="00E33A0D">
        <w:rPr>
          <w:rFonts w:eastAsia="Times New Roman"/>
        </w:rPr>
        <w:t>nternational, national, state, and local health and governmental authorities are responding to an outbreak of respiratory disease caused by a novel coronavirus named “SARSCoV-2,” and the disease it causes has been named “coronavirus disease 2019,” abb</w:t>
      </w:r>
      <w:r>
        <w:rPr>
          <w:rFonts w:eastAsia="Times New Roman"/>
        </w:rPr>
        <w:t>reviated COVID-19, (“COVID-19”).</w:t>
      </w:r>
    </w:p>
    <w:p w14:paraId="345D266B" w14:textId="77777777" w:rsidR="00E33A0D" w:rsidRDefault="00E33A0D" w:rsidP="001B4DB8">
      <w:pPr>
        <w:tabs>
          <w:tab w:val="left" w:pos="1260"/>
        </w:tabs>
        <w:ind w:left="-360" w:right="-198"/>
        <w:jc w:val="both"/>
        <w:rPr>
          <w:rFonts w:eastAsia="Times New Roman"/>
        </w:rPr>
      </w:pPr>
    </w:p>
    <w:p w14:paraId="7AFB60EE" w14:textId="5EFB2283" w:rsidR="00E33A0D" w:rsidRDefault="00E33A0D" w:rsidP="001B4DB8">
      <w:pPr>
        <w:tabs>
          <w:tab w:val="left" w:pos="1260"/>
        </w:tabs>
        <w:ind w:left="-360" w:right="-198"/>
        <w:jc w:val="both"/>
        <w:rPr>
          <w:rFonts w:eastAsia="Times New Roman"/>
        </w:rPr>
      </w:pPr>
      <w:r>
        <w:rPr>
          <w:rFonts w:eastAsia="Times New Roman"/>
        </w:rPr>
        <w:t xml:space="preserve">Staff is recommending the </w:t>
      </w:r>
      <w:r w:rsidRPr="00E33A0D">
        <w:rPr>
          <w:rFonts w:eastAsia="Times New Roman"/>
        </w:rPr>
        <w:t>City Council proclaim the existence or threatened existence of a local emergency as a result of COVID-19, and authorize the Director of Emergency Services for the City to issue rules and regulations following such proclamation as empowered by Clovis Municipal Code section 4.2.06.</w:t>
      </w:r>
    </w:p>
    <w:p w14:paraId="6367DFEB" w14:textId="77777777" w:rsidR="00E33A0D" w:rsidRDefault="00E33A0D" w:rsidP="001B4DB8">
      <w:pPr>
        <w:tabs>
          <w:tab w:val="left" w:pos="1260"/>
        </w:tabs>
        <w:ind w:left="-360" w:right="-198"/>
        <w:jc w:val="both"/>
        <w:rPr>
          <w:rFonts w:eastAsia="Times New Roman"/>
        </w:rPr>
      </w:pPr>
    </w:p>
    <w:p w14:paraId="3DA59247" w14:textId="23F558D7" w:rsidR="001D6403" w:rsidRPr="001D6403" w:rsidRDefault="000D3129" w:rsidP="001D6403">
      <w:pPr>
        <w:tabs>
          <w:tab w:val="left" w:pos="1260"/>
        </w:tabs>
        <w:ind w:left="-360" w:right="-198"/>
        <w:jc w:val="both"/>
        <w:rPr>
          <w:rFonts w:eastAsia="Times New Roman"/>
        </w:rPr>
      </w:pPr>
      <w:r>
        <w:rPr>
          <w:rFonts w:eastAsia="Times New Roman"/>
        </w:rPr>
        <w:t xml:space="preserve">To accomplish staff recommends approval of a </w:t>
      </w:r>
      <w:r w:rsidR="001D6403">
        <w:rPr>
          <w:rFonts w:eastAsia="Times New Roman" w:cs="Arial"/>
          <w:bCs/>
        </w:rPr>
        <w:t xml:space="preserve">resolution </w:t>
      </w:r>
      <w:r>
        <w:rPr>
          <w:rFonts w:eastAsia="Times New Roman" w:cs="Arial"/>
          <w:bCs/>
        </w:rPr>
        <w:t>for the City Council to resolve as follows:</w:t>
      </w:r>
    </w:p>
    <w:p w14:paraId="13E99007" w14:textId="77777777" w:rsidR="001D6403" w:rsidRPr="001D6403" w:rsidRDefault="001D6403" w:rsidP="001D6403">
      <w:pPr>
        <w:rPr>
          <w:rFonts w:eastAsia="Times New Roman" w:cs="Arial"/>
        </w:rPr>
      </w:pPr>
    </w:p>
    <w:p w14:paraId="0247150B" w14:textId="77777777" w:rsidR="001D6403" w:rsidRPr="001D6403" w:rsidRDefault="001D6403" w:rsidP="001D6403">
      <w:pPr>
        <w:ind w:left="720"/>
        <w:jc w:val="both"/>
        <w:rPr>
          <w:rFonts w:eastAsia="Times New Roman" w:cs="Arial"/>
        </w:rPr>
      </w:pPr>
      <w:r w:rsidRPr="001D6403">
        <w:rPr>
          <w:rFonts w:eastAsia="Times New Roman" w:cs="Arial"/>
        </w:rPr>
        <w:t>1.</w:t>
      </w:r>
      <w:r w:rsidRPr="001D6403">
        <w:rPr>
          <w:rFonts w:eastAsia="Times New Roman" w:cs="Arial"/>
        </w:rPr>
        <w:tab/>
        <w:t>Proclaims that a local emergency now exists throughout the City.</w:t>
      </w:r>
    </w:p>
    <w:p w14:paraId="7BFEF8D2" w14:textId="77777777" w:rsidR="001D6403" w:rsidRPr="001D6403" w:rsidRDefault="001D6403" w:rsidP="001D6403">
      <w:pPr>
        <w:ind w:left="720" w:hanging="720"/>
        <w:jc w:val="both"/>
        <w:rPr>
          <w:rFonts w:eastAsia="Times New Roman" w:cs="Arial"/>
        </w:rPr>
      </w:pPr>
    </w:p>
    <w:p w14:paraId="7F9C8879" w14:textId="10183DF0" w:rsidR="001D6403" w:rsidRPr="001D6403" w:rsidRDefault="001D6403" w:rsidP="001D6403">
      <w:pPr>
        <w:ind w:left="1440" w:hanging="720"/>
        <w:jc w:val="both"/>
        <w:rPr>
          <w:rFonts w:eastAsia="Times New Roman" w:cs="Arial"/>
        </w:rPr>
      </w:pPr>
      <w:r w:rsidRPr="001D6403">
        <w:rPr>
          <w:rFonts w:eastAsia="Times New Roman" w:cs="Arial"/>
        </w:rPr>
        <w:t>2.</w:t>
      </w:r>
      <w:r w:rsidRPr="001D6403">
        <w:rPr>
          <w:rFonts w:eastAsia="Times New Roman" w:cs="Arial"/>
        </w:rPr>
        <w:tab/>
        <w:t>During the existence of this local emergency, the powers, functions, and duties of the Director of Emergency Services and the Emergency Organization of the City shall be those prescribed by state law, ordinances and resolutions of the City, and by the City of Clovis Emergency Operations Plan.</w:t>
      </w:r>
    </w:p>
    <w:p w14:paraId="332C885D" w14:textId="77777777" w:rsidR="001D6403" w:rsidRPr="001D6403" w:rsidRDefault="001D6403" w:rsidP="001D6403">
      <w:pPr>
        <w:ind w:left="720" w:hanging="720"/>
        <w:jc w:val="both"/>
        <w:rPr>
          <w:rFonts w:eastAsia="Times New Roman" w:cs="Arial"/>
        </w:rPr>
      </w:pPr>
    </w:p>
    <w:p w14:paraId="4E781BBF" w14:textId="7E70948B" w:rsidR="001D6403" w:rsidRPr="001D6403" w:rsidRDefault="001D6403" w:rsidP="001D6403">
      <w:pPr>
        <w:ind w:left="1440" w:hanging="720"/>
        <w:jc w:val="both"/>
        <w:rPr>
          <w:rFonts w:eastAsia="Times New Roman" w:cs="Arial"/>
        </w:rPr>
      </w:pPr>
      <w:r w:rsidRPr="001D6403">
        <w:rPr>
          <w:rFonts w:eastAsia="Times New Roman" w:cs="Arial"/>
        </w:rPr>
        <w:t>3.</w:t>
      </w:r>
      <w:r w:rsidRPr="001D6403">
        <w:rPr>
          <w:rFonts w:eastAsia="Times New Roman" w:cs="Arial"/>
        </w:rPr>
        <w:tab/>
        <w:t>The need for continuing this local emergency shall be reviewed as required by Government Code section 8630</w:t>
      </w:r>
      <w:r w:rsidR="000D3129">
        <w:rPr>
          <w:rFonts w:eastAsia="Times New Roman" w:cs="Arial"/>
        </w:rPr>
        <w:t>, or as modified by the Governor</w:t>
      </w:r>
      <w:r w:rsidRPr="001D6403">
        <w:rPr>
          <w:rFonts w:eastAsia="Times New Roman" w:cs="Arial"/>
        </w:rPr>
        <w:t>, and the City Council shall proclaim the termination of this local emergency at the earliest possible date that conditions warrant.</w:t>
      </w:r>
    </w:p>
    <w:p w14:paraId="738A316D" w14:textId="77777777" w:rsidR="000D3129" w:rsidRDefault="000D3129" w:rsidP="001B4DB8">
      <w:pPr>
        <w:tabs>
          <w:tab w:val="left" w:pos="1260"/>
        </w:tabs>
        <w:ind w:left="-360" w:right="-198"/>
        <w:jc w:val="both"/>
        <w:rPr>
          <w:rFonts w:eastAsia="Times New Roman"/>
        </w:rPr>
      </w:pPr>
    </w:p>
    <w:p w14:paraId="75A5A430" w14:textId="1AFF7128" w:rsidR="000D3129" w:rsidRPr="000D3129" w:rsidRDefault="000D3129" w:rsidP="001B4DB8">
      <w:pPr>
        <w:tabs>
          <w:tab w:val="left" w:pos="1260"/>
        </w:tabs>
        <w:ind w:left="-360" w:right="-198"/>
        <w:jc w:val="both"/>
        <w:rPr>
          <w:rFonts w:eastAsia="Times New Roman"/>
          <w:b/>
        </w:rPr>
      </w:pPr>
      <w:r>
        <w:rPr>
          <w:rFonts w:eastAsia="Times New Roman"/>
          <w:b/>
        </w:rPr>
        <w:t>FISCAL IMPACT</w:t>
      </w:r>
      <w:r w:rsidRPr="000D3129">
        <w:rPr>
          <w:rFonts w:eastAsia="Times New Roman"/>
          <w:b/>
        </w:rPr>
        <w:tab/>
      </w:r>
    </w:p>
    <w:p w14:paraId="0FEF5DF3" w14:textId="4BF7BCAA" w:rsidR="001D6403" w:rsidRDefault="000D3129" w:rsidP="001B4DB8">
      <w:pPr>
        <w:tabs>
          <w:tab w:val="left" w:pos="1260"/>
        </w:tabs>
        <w:ind w:left="-360" w:right="-198"/>
        <w:jc w:val="both"/>
        <w:rPr>
          <w:rFonts w:eastAsia="Times New Roman"/>
        </w:rPr>
      </w:pPr>
      <w:r w:rsidRPr="000D3129">
        <w:rPr>
          <w:rFonts w:eastAsia="Times New Roman"/>
        </w:rPr>
        <w:t xml:space="preserve">The declaration of emergency will not incur any costs for the </w:t>
      </w:r>
      <w:r>
        <w:rPr>
          <w:rFonts w:eastAsia="Times New Roman"/>
        </w:rPr>
        <w:t>City, and may help the City</w:t>
      </w:r>
      <w:r w:rsidRPr="000D3129">
        <w:rPr>
          <w:rFonts w:eastAsia="Times New Roman"/>
        </w:rPr>
        <w:t xml:space="preserve"> receive disaster funding in the event that the </w:t>
      </w:r>
      <w:r>
        <w:rPr>
          <w:rFonts w:eastAsia="Times New Roman"/>
        </w:rPr>
        <w:t>City</w:t>
      </w:r>
      <w:r w:rsidRPr="000D3129">
        <w:rPr>
          <w:rFonts w:eastAsia="Times New Roman"/>
        </w:rPr>
        <w:t xml:space="preserve"> has to expend funds on dealing with COVID-19 and related issues.</w:t>
      </w:r>
    </w:p>
    <w:p w14:paraId="43A41108" w14:textId="77777777" w:rsidR="000D3129" w:rsidRDefault="000D3129" w:rsidP="001B4DB8">
      <w:pPr>
        <w:tabs>
          <w:tab w:val="left" w:pos="1260"/>
        </w:tabs>
        <w:ind w:left="-360" w:right="-198"/>
        <w:jc w:val="both"/>
        <w:rPr>
          <w:rFonts w:eastAsia="Times New Roman"/>
        </w:rPr>
      </w:pPr>
    </w:p>
    <w:p w14:paraId="082E2FDC" w14:textId="77777777" w:rsidR="000D3129" w:rsidRDefault="000D3129" w:rsidP="001B4DB8">
      <w:pPr>
        <w:tabs>
          <w:tab w:val="left" w:pos="1260"/>
        </w:tabs>
        <w:ind w:left="-360" w:right="-198"/>
        <w:jc w:val="both"/>
        <w:rPr>
          <w:rFonts w:eastAsia="Times New Roman"/>
        </w:rPr>
      </w:pPr>
    </w:p>
    <w:p w14:paraId="01F7D92F" w14:textId="534AC069" w:rsidR="001B4DB8" w:rsidRPr="00462DED" w:rsidRDefault="001B4DB8" w:rsidP="001B4DB8">
      <w:pPr>
        <w:tabs>
          <w:tab w:val="num" w:pos="720"/>
        </w:tabs>
        <w:ind w:right="-288" w:hanging="360"/>
        <w:rPr>
          <w:rFonts w:eastAsia="Times New Roman"/>
        </w:rPr>
      </w:pPr>
      <w:r w:rsidRPr="00462DED">
        <w:rPr>
          <w:rFonts w:eastAsia="Times New Roman"/>
        </w:rPr>
        <w:t>Prepared by:</w:t>
      </w:r>
      <w:r w:rsidRPr="00462DED">
        <w:rPr>
          <w:rFonts w:eastAsia="Times New Roman"/>
        </w:rPr>
        <w:tab/>
      </w:r>
      <w:r w:rsidR="001D6403">
        <w:rPr>
          <w:rFonts w:eastAsia="Times New Roman"/>
        </w:rPr>
        <w:t>John Holt, Assistant City Manager</w:t>
      </w:r>
    </w:p>
    <w:p w14:paraId="1C5390DB" w14:textId="77777777" w:rsidR="001B4DB8" w:rsidRPr="00462DED" w:rsidRDefault="001B4DB8" w:rsidP="001B4DB8">
      <w:pPr>
        <w:tabs>
          <w:tab w:val="left" w:pos="1260"/>
        </w:tabs>
        <w:ind w:left="-360" w:right="-288"/>
        <w:jc w:val="both"/>
        <w:rPr>
          <w:rFonts w:eastAsia="Times New Roman"/>
        </w:rPr>
      </w:pPr>
    </w:p>
    <w:p w14:paraId="4CE8DE8D" w14:textId="59356617" w:rsidR="001B4DB8" w:rsidRPr="00462DED" w:rsidRDefault="00912008" w:rsidP="001B4DB8">
      <w:pPr>
        <w:tabs>
          <w:tab w:val="num" w:pos="720"/>
        </w:tabs>
        <w:ind w:right="-864" w:hanging="360"/>
        <w:rPr>
          <w:rFonts w:eastAsia="Times New Roman"/>
        </w:rPr>
      </w:pPr>
      <w:r w:rsidRPr="006C67D3">
        <w:rPr>
          <w:rFonts w:eastAsia="Times New Roman"/>
        </w:rPr>
        <w:t>Reviewed</w:t>
      </w:r>
      <w:r w:rsidR="001B4DB8" w:rsidRPr="006C67D3">
        <w:rPr>
          <w:rFonts w:eastAsia="Times New Roman"/>
        </w:rPr>
        <w:t xml:space="preserve"> by:</w:t>
      </w:r>
      <w:r w:rsidR="001B4DB8" w:rsidRPr="006C67D3">
        <w:rPr>
          <w:rFonts w:eastAsia="Times New Roman"/>
        </w:rPr>
        <w:tab/>
      </w:r>
      <w:r w:rsidR="006F2C8B">
        <w:rPr>
          <w:rFonts w:eastAsia="Times New Roman"/>
        </w:rPr>
        <w:t>City Manager</w:t>
      </w:r>
      <w:r w:rsidR="001B4DB8" w:rsidRPr="006C67D3">
        <w:rPr>
          <w:rFonts w:eastAsia="Times New Roman"/>
        </w:rPr>
        <w:t xml:space="preserve"> </w:t>
      </w:r>
      <w:r w:rsidR="000D3129" w:rsidRPr="000D3129">
        <w:rPr>
          <w:rFonts w:ascii="Brush Script MT" w:eastAsia="Times New Roman" w:hAnsi="Brush Script MT"/>
          <w:b/>
          <w:sz w:val="32"/>
          <w:u w:val="single"/>
        </w:rPr>
        <w:t>JH</w:t>
      </w:r>
      <w:r w:rsidR="00E7662B" w:rsidRPr="000D3129">
        <w:rPr>
          <w:rFonts w:ascii="Brush Script MT" w:eastAsia="Times New Roman" w:hAnsi="Brush Script MT"/>
          <w:b/>
          <w:sz w:val="32"/>
          <w:u w:val="single"/>
        </w:rPr>
        <w:t xml:space="preserve"> </w:t>
      </w:r>
      <w:bookmarkStart w:id="3" w:name="_GoBack"/>
      <w:bookmarkEnd w:id="3"/>
    </w:p>
    <w:sectPr w:rsidR="001B4DB8" w:rsidRPr="00462DED" w:rsidSect="00781210">
      <w:headerReference w:type="even" r:id="rId7"/>
      <w:headerReference w:type="first" r:id="rId8"/>
      <w:pgSz w:w="12240" w:h="15840"/>
      <w:pgMar w:top="1440" w:right="1584" w:bottom="1440" w:left="158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E3372" w14:textId="77777777" w:rsidR="00C07793" w:rsidRDefault="00C07793" w:rsidP="002379FE">
      <w:r>
        <w:separator/>
      </w:r>
    </w:p>
  </w:endnote>
  <w:endnote w:type="continuationSeparator" w:id="0">
    <w:p w14:paraId="4E5DE9AA" w14:textId="77777777" w:rsidR="00C07793" w:rsidRDefault="00C07793" w:rsidP="0023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E18D7" w14:textId="77777777" w:rsidR="00C07793" w:rsidRDefault="00C07793" w:rsidP="002379FE">
      <w:r>
        <w:separator/>
      </w:r>
    </w:p>
  </w:footnote>
  <w:footnote w:type="continuationSeparator" w:id="0">
    <w:p w14:paraId="4D9C7287" w14:textId="77777777" w:rsidR="00C07793" w:rsidRDefault="00C07793" w:rsidP="0023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235C" w14:textId="77777777" w:rsidR="00320E7D" w:rsidRDefault="005C689D">
    <w:pPr>
      <w:pStyle w:val="Header"/>
    </w:pPr>
    <w:r>
      <w:rPr>
        <w:noProof/>
      </w:rPr>
      <w:drawing>
        <wp:anchor distT="0" distB="0" distL="114300" distR="114300" simplePos="0" relativeHeight="251662336" behindDoc="1" locked="0" layoutInCell="1" allowOverlap="1" wp14:anchorId="6F1EA43F" wp14:editId="05900804">
          <wp:simplePos x="0" y="0"/>
          <wp:positionH relativeFrom="margin">
            <wp:align>center</wp:align>
          </wp:positionH>
          <wp:positionV relativeFrom="margin">
            <wp:align>center</wp:align>
          </wp:positionV>
          <wp:extent cx="7772400" cy="10058400"/>
          <wp:effectExtent l="0" t="0" r="0" b="0"/>
          <wp:wrapNone/>
          <wp:docPr id="23" name="Picture 4" descr="Report to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 to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1903023" wp14:editId="1393686A">
          <wp:simplePos x="0" y="0"/>
          <wp:positionH relativeFrom="margin">
            <wp:align>center</wp:align>
          </wp:positionH>
          <wp:positionV relativeFrom="margin">
            <wp:align>center</wp:align>
          </wp:positionV>
          <wp:extent cx="7772400" cy="10058400"/>
          <wp:effectExtent l="0" t="0" r="0" b="0"/>
          <wp:wrapNone/>
          <wp:docPr id="22" name="Picture 3" descr="Agen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d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129">
      <w:rPr>
        <w:noProof/>
      </w:rPr>
      <w:pict w14:anchorId="19195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6192;mso-wrap-edited:f;mso-position-horizontal:center;mso-position-horizontal-relative:margin;mso-position-vertical:center;mso-position-vertical-relative:margin" wrapcoords="3785 1452 3547 1472 2752 1697 2726 1779 2620 1840 2276 2106 2011 2434 1879 2761 1800 3088 1826 3415 1905 3743 2091 4070 2355 4377 2885 4704 2938 4765 3573 4929 3705 4929 4526 4929 4658 4929 5267 4765 5267 4725 18847 4459 18900 4397 18714 4397 18714 4193 18026 4193 6114 4070 18900 3927 18900 3845 6300 3743 12652 3722 18926 3579 18900 2986 6352 2761 6194 2434 5929 2106 5505 1779 5452 1697 4685 1472 4420 1452 3785 1452">
          <v:imagedata r:id="rId3" o:title="Agenda 1"/>
          <w10:wrap anchorx="margin" anchory="margin"/>
        </v:shape>
      </w:pict>
    </w:r>
    <w:r>
      <w:rPr>
        <w:noProof/>
      </w:rPr>
      <w:drawing>
        <wp:anchor distT="0" distB="0" distL="114300" distR="114300" simplePos="0" relativeHeight="251659264" behindDoc="1" locked="0" layoutInCell="1" allowOverlap="1" wp14:anchorId="7C6E32C5" wp14:editId="2A9EAB89">
          <wp:simplePos x="0" y="0"/>
          <wp:positionH relativeFrom="margin">
            <wp:align>center</wp:align>
          </wp:positionH>
          <wp:positionV relativeFrom="margin">
            <wp:align>center</wp:align>
          </wp:positionV>
          <wp:extent cx="7772400" cy="10058400"/>
          <wp:effectExtent l="0" t="0" r="0" b="0"/>
          <wp:wrapNone/>
          <wp:docPr id="21" name="Picture 2" descr="Agen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0DAF" w14:textId="77777777" w:rsidR="00320E7D" w:rsidRDefault="000D3129" w:rsidP="00781210">
    <w:pPr>
      <w:pStyle w:val="Header"/>
      <w:ind w:hanging="720"/>
    </w:pPr>
    <w:r>
      <w:rPr>
        <w:noProof/>
      </w:rPr>
      <w:pict w14:anchorId="24278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92.2pt;margin-top:-74.5pt;width:612pt;height:11in;z-index:-251653120;mso-wrap-edited:f;mso-position-horizontal-relative:margin;mso-position-vertical-relative:margin" wrapcoords="3785 1452 3547 1472 2752 1697 2726 1779 2620 1840 2276 2106 2011 2434 1879 2761 1800 3088 1826 3415 1905 3743 2091 4070 2355 4377 2885 4704 2938 4765 3573 4929 3705 4929 4526 4929 4658 4929 5267 4765 5267 4725 18847 4479 18900 4438 18714 4397 18714 4193 18026 4193 6114 4070 18900 3927 18900 3845 6300 3743 12652 3722 18926 3579 18900 2986 6352 2761 6194 2434 5929 2106 5505 1779 5452 1697 4685 1472 4420 1452 3785 1452">
          <v:imagedata r:id="rId1" o:title="Report to Counc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2B8A"/>
    <w:multiLevelType w:val="hybridMultilevel"/>
    <w:tmpl w:val="A0C66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FA4040"/>
    <w:multiLevelType w:val="hybridMultilevel"/>
    <w:tmpl w:val="A0C6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D4478"/>
    <w:multiLevelType w:val="hybridMultilevel"/>
    <w:tmpl w:val="A0C6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B8"/>
    <w:rsid w:val="000708C6"/>
    <w:rsid w:val="000D3129"/>
    <w:rsid w:val="00146ACF"/>
    <w:rsid w:val="001B0F35"/>
    <w:rsid w:val="001B4DB8"/>
    <w:rsid w:val="001C0438"/>
    <w:rsid w:val="001C13DE"/>
    <w:rsid w:val="001C5565"/>
    <w:rsid w:val="001D6403"/>
    <w:rsid w:val="001E2B09"/>
    <w:rsid w:val="002379FE"/>
    <w:rsid w:val="002A1137"/>
    <w:rsid w:val="002F1FC1"/>
    <w:rsid w:val="00357B21"/>
    <w:rsid w:val="003A1113"/>
    <w:rsid w:val="003D76E3"/>
    <w:rsid w:val="0050554F"/>
    <w:rsid w:val="005A67FD"/>
    <w:rsid w:val="005B086D"/>
    <w:rsid w:val="005C336B"/>
    <w:rsid w:val="005C689D"/>
    <w:rsid w:val="006640CE"/>
    <w:rsid w:val="006C49CE"/>
    <w:rsid w:val="006C67D3"/>
    <w:rsid w:val="006F2C8B"/>
    <w:rsid w:val="00720B95"/>
    <w:rsid w:val="007232C1"/>
    <w:rsid w:val="007B420C"/>
    <w:rsid w:val="007C37DF"/>
    <w:rsid w:val="0086028D"/>
    <w:rsid w:val="008C1204"/>
    <w:rsid w:val="008C2653"/>
    <w:rsid w:val="00912008"/>
    <w:rsid w:val="00963AE0"/>
    <w:rsid w:val="009A286C"/>
    <w:rsid w:val="009F5CBB"/>
    <w:rsid w:val="00A769C1"/>
    <w:rsid w:val="00A84C44"/>
    <w:rsid w:val="00AC36B4"/>
    <w:rsid w:val="00B87FDB"/>
    <w:rsid w:val="00BA1B79"/>
    <w:rsid w:val="00C07793"/>
    <w:rsid w:val="00C609C2"/>
    <w:rsid w:val="00C626F6"/>
    <w:rsid w:val="00C83197"/>
    <w:rsid w:val="00C96BDB"/>
    <w:rsid w:val="00DE46FD"/>
    <w:rsid w:val="00E33A0D"/>
    <w:rsid w:val="00E62866"/>
    <w:rsid w:val="00E7662B"/>
    <w:rsid w:val="00ED4C66"/>
    <w:rsid w:val="00F3508C"/>
    <w:rsid w:val="00FA7F48"/>
    <w:rsid w:val="00FE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097DD3"/>
  <w15:chartTrackingRefBased/>
  <w15:docId w15:val="{B500D3AB-CF19-4598-8EDD-11210C76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B8"/>
    <w:pPr>
      <w:spacing w:after="0" w:line="240" w:lineRule="auto"/>
    </w:pPr>
    <w:rPr>
      <w:rFonts w:ascii="Arial" w:eastAsia="MS Mincho"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B8"/>
    <w:pPr>
      <w:tabs>
        <w:tab w:val="center" w:pos="4320"/>
        <w:tab w:val="right" w:pos="8640"/>
      </w:tabs>
    </w:pPr>
  </w:style>
  <w:style w:type="character" w:customStyle="1" w:styleId="HeaderChar">
    <w:name w:val="Header Char"/>
    <w:basedOn w:val="DefaultParagraphFont"/>
    <w:link w:val="Header"/>
    <w:uiPriority w:val="99"/>
    <w:rsid w:val="001B4DB8"/>
    <w:rPr>
      <w:rFonts w:ascii="Arial" w:eastAsia="MS Mincho" w:hAnsi="Arial" w:cs="Times New Roman"/>
      <w:sz w:val="24"/>
      <w:szCs w:val="24"/>
    </w:rPr>
  </w:style>
  <w:style w:type="table" w:styleId="TableGrid">
    <w:name w:val="Table Grid"/>
    <w:basedOn w:val="TableNormal"/>
    <w:uiPriority w:val="39"/>
    <w:rsid w:val="002F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79FE"/>
    <w:pPr>
      <w:tabs>
        <w:tab w:val="center" w:pos="4680"/>
        <w:tab w:val="right" w:pos="9360"/>
      </w:tabs>
    </w:pPr>
  </w:style>
  <w:style w:type="character" w:customStyle="1" w:styleId="FooterChar">
    <w:name w:val="Footer Char"/>
    <w:basedOn w:val="DefaultParagraphFont"/>
    <w:link w:val="Footer"/>
    <w:uiPriority w:val="99"/>
    <w:rsid w:val="002379FE"/>
    <w:rPr>
      <w:rFonts w:ascii="Arial" w:eastAsia="MS Mincho" w:hAnsi="Arial" w:cs="Times New Roman"/>
      <w:sz w:val="24"/>
      <w:szCs w:val="24"/>
    </w:rPr>
  </w:style>
  <w:style w:type="paragraph" w:styleId="BalloonText">
    <w:name w:val="Balloon Text"/>
    <w:basedOn w:val="Normal"/>
    <w:link w:val="BalloonTextChar"/>
    <w:uiPriority w:val="99"/>
    <w:semiHidden/>
    <w:unhideWhenUsed/>
    <w:rsid w:val="00E76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2B"/>
    <w:rPr>
      <w:rFonts w:ascii="Segoe UI" w:eastAsia="MS Mincho" w:hAnsi="Segoe UI" w:cs="Segoe UI"/>
      <w:sz w:val="18"/>
      <w:szCs w:val="18"/>
    </w:rPr>
  </w:style>
  <w:style w:type="paragraph" w:styleId="ListParagraph">
    <w:name w:val="List Paragraph"/>
    <w:basedOn w:val="Normal"/>
    <w:uiPriority w:val="34"/>
    <w:qFormat/>
    <w:rsid w:val="00E33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Clovis</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Karey Cha</dc:creator>
  <cp:keywords/>
  <dc:description/>
  <cp:lastModifiedBy>John Holt</cp:lastModifiedBy>
  <cp:revision>3</cp:revision>
  <cp:lastPrinted>2019-06-19T18:39:00Z</cp:lastPrinted>
  <dcterms:created xsi:type="dcterms:W3CDTF">2020-03-16T16:42:00Z</dcterms:created>
  <dcterms:modified xsi:type="dcterms:W3CDTF">2020-03-16T19:35:00Z</dcterms:modified>
</cp:coreProperties>
</file>